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EB60F5">
        <w:rPr>
          <w:rFonts w:ascii="Georgia" w:hAnsi="Georgia"/>
          <w:b/>
          <w:bCs/>
          <w:sz w:val="22"/>
          <w:szCs w:val="22"/>
        </w:rPr>
        <w:t>November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EB60F5">
        <w:rPr>
          <w:rFonts w:ascii="Georgia" w:hAnsi="Georgia"/>
          <w:b/>
          <w:bCs/>
          <w:sz w:val="22"/>
          <w:szCs w:val="22"/>
        </w:rPr>
        <w:t>19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595BFC" w:rsidRPr="00D14C60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EB60F5">
        <w:rPr>
          <w:rFonts w:ascii="Georgia" w:hAnsi="Georgia"/>
          <w:b/>
          <w:sz w:val="22"/>
          <w:szCs w:val="22"/>
        </w:rPr>
        <w:t>October 15</w:t>
      </w:r>
      <w:r w:rsidRPr="00D14C60">
        <w:rPr>
          <w:rFonts w:ascii="Georgia" w:hAnsi="Georgia"/>
          <w:b/>
          <w:sz w:val="22"/>
          <w:szCs w:val="22"/>
        </w:rPr>
        <w:t xml:space="preserve">, 2014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Default="004150A9" w:rsidP="0098656E">
      <w:pPr>
        <w:pStyle w:val="ListParagraph"/>
        <w:numPr>
          <w:ilvl w:val="0"/>
          <w:numId w:val="31"/>
        </w:numPr>
        <w:ind w:left="720"/>
        <w:rPr>
          <w:rFonts w:ascii="Georgia" w:hAnsi="Georgia"/>
          <w:sz w:val="22"/>
          <w:szCs w:val="22"/>
        </w:rPr>
      </w:pPr>
      <w:r w:rsidRPr="0098656E">
        <w:rPr>
          <w:rFonts w:ascii="Georgia" w:hAnsi="Georgia"/>
          <w:sz w:val="22"/>
          <w:szCs w:val="22"/>
        </w:rPr>
        <w:t>Monthly financials</w:t>
      </w:r>
    </w:p>
    <w:p w:rsidR="0098656E" w:rsidRPr="0098656E" w:rsidRDefault="0098656E" w:rsidP="0098656E">
      <w:pPr>
        <w:pStyle w:val="ListParagraph"/>
        <w:numPr>
          <w:ilvl w:val="0"/>
          <w:numId w:val="31"/>
        </w:numPr>
        <w:ind w:left="720"/>
        <w:rPr>
          <w:rFonts w:ascii="Georgia" w:hAnsi="Georgia"/>
          <w:sz w:val="22"/>
          <w:szCs w:val="22"/>
        </w:rPr>
      </w:pPr>
      <w:r w:rsidRPr="0098656E">
        <w:rPr>
          <w:rFonts w:ascii="Georgia" w:hAnsi="Georgia"/>
          <w:sz w:val="22"/>
          <w:szCs w:val="22"/>
        </w:rPr>
        <w:t>Becker Investment Summary September 2014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562A72" w:rsidRDefault="00562A72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Joint Legislative Review Committee (JLARC) Update – Molly Ringo</w:t>
      </w:r>
    </w:p>
    <w:p w:rsidR="00562A72" w:rsidRDefault="00562A72" w:rsidP="00562A72">
      <w:pPr>
        <w:rPr>
          <w:rFonts w:ascii="Georgia" w:hAnsi="Georgia"/>
          <w:sz w:val="22"/>
          <w:szCs w:val="22"/>
        </w:rPr>
      </w:pPr>
    </w:p>
    <w:p w:rsidR="00562A72" w:rsidRPr="00562A72" w:rsidRDefault="00562A72" w:rsidP="00562A72">
      <w:pPr>
        <w:rPr>
          <w:rFonts w:ascii="Georgia" w:hAnsi="Georgia"/>
          <w:sz w:val="22"/>
          <w:szCs w:val="22"/>
        </w:rPr>
      </w:pPr>
    </w:p>
    <w:p w:rsidR="00BE6413" w:rsidRDefault="00BE6413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 Update – Randi Seaberg</w:t>
      </w:r>
    </w:p>
    <w:p w:rsidR="00BE6413" w:rsidRDefault="00BE6413" w:rsidP="00BE6413">
      <w:pPr>
        <w:pStyle w:val="ListParagraph"/>
        <w:numPr>
          <w:ilvl w:val="0"/>
          <w:numId w:val="26"/>
        </w:numPr>
        <w:ind w:left="720"/>
        <w:rPr>
          <w:rFonts w:ascii="Georgia" w:hAnsi="Georgia"/>
          <w:sz w:val="22"/>
          <w:szCs w:val="22"/>
        </w:rPr>
      </w:pPr>
      <w:r w:rsidRPr="002E1B74">
        <w:rPr>
          <w:rFonts w:ascii="Georgia" w:hAnsi="Georgia"/>
          <w:sz w:val="22"/>
          <w:szCs w:val="22"/>
        </w:rPr>
        <w:t>Open enrollment update</w:t>
      </w:r>
      <w:r w:rsidR="00562A72">
        <w:rPr>
          <w:rFonts w:ascii="Georgia" w:hAnsi="Georgia"/>
          <w:sz w:val="22"/>
          <w:szCs w:val="22"/>
        </w:rPr>
        <w:t xml:space="preserve"> follow-up</w:t>
      </w:r>
    </w:p>
    <w:p w:rsidR="00BE6413" w:rsidRDefault="00BE6413" w:rsidP="00BE6413">
      <w:pPr>
        <w:rPr>
          <w:rFonts w:ascii="Georgia" w:hAnsi="Georgia"/>
          <w:sz w:val="22"/>
          <w:szCs w:val="22"/>
        </w:rPr>
      </w:pPr>
    </w:p>
    <w:p w:rsidR="00BE6413" w:rsidRDefault="00BE6413" w:rsidP="00BE6413">
      <w:pPr>
        <w:rPr>
          <w:rFonts w:ascii="Georgia" w:hAnsi="Georgia"/>
          <w:sz w:val="22"/>
          <w:szCs w:val="22"/>
        </w:rPr>
      </w:pPr>
    </w:p>
    <w:p w:rsidR="00EB60F5" w:rsidRPr="00EB60F5" w:rsidRDefault="00EB60F5" w:rsidP="00EB60F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EB60F5">
        <w:rPr>
          <w:rFonts w:ascii="Georgia" w:hAnsi="Georgia"/>
          <w:b/>
          <w:sz w:val="22"/>
          <w:szCs w:val="22"/>
        </w:rPr>
        <w:t>Wellness Program Update – Gail Buquicchio</w:t>
      </w:r>
    </w:p>
    <w:p w:rsidR="00EB60F5" w:rsidRPr="00EB60F5" w:rsidRDefault="00EB60F5" w:rsidP="00EB60F5">
      <w:pPr>
        <w:pStyle w:val="ListParagraph"/>
        <w:numPr>
          <w:ilvl w:val="0"/>
          <w:numId w:val="29"/>
        </w:num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Forming a Wellness Council and establishing common belief/values for the wellness program (from October meeting)</w:t>
      </w:r>
    </w:p>
    <w:p w:rsidR="00EB60F5" w:rsidRDefault="00EB60F5" w:rsidP="00EB60F5">
      <w:pPr>
        <w:pStyle w:val="ListParagraph"/>
        <w:numPr>
          <w:ilvl w:val="0"/>
          <w:numId w:val="29"/>
        </w:num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Setting goals for the wellness program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EB60F5" w:rsidRPr="00BE6413" w:rsidRDefault="00EB60F5" w:rsidP="00BE6413">
      <w:pPr>
        <w:rPr>
          <w:rFonts w:ascii="Georgia" w:hAnsi="Georgia"/>
          <w:sz w:val="22"/>
          <w:szCs w:val="22"/>
        </w:rPr>
      </w:pPr>
    </w:p>
    <w:p w:rsidR="006D33CF" w:rsidRDefault="006D33CF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Staffing – Molly Ringo/Randi Seaberg</w:t>
      </w:r>
    </w:p>
    <w:p w:rsidR="006D33CF" w:rsidRDefault="006D33CF" w:rsidP="006D33CF">
      <w:pPr>
        <w:rPr>
          <w:rFonts w:ascii="Georgia" w:hAnsi="Georgia"/>
          <w:sz w:val="22"/>
          <w:szCs w:val="22"/>
        </w:rPr>
      </w:pPr>
    </w:p>
    <w:p w:rsidR="006D33CF" w:rsidRPr="006D33CF" w:rsidRDefault="006D33CF" w:rsidP="006D33CF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EB60F5">
        <w:rPr>
          <w:rFonts w:ascii="Georgia" w:hAnsi="Georgia"/>
          <w:b/>
          <w:sz w:val="22"/>
          <w:szCs w:val="22"/>
        </w:rPr>
        <w:t>December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DA51C9" w:rsidRPr="00DA51C9" w:rsidRDefault="00DA51C9" w:rsidP="00EB60F5">
      <w:pPr>
        <w:pStyle w:val="ListParagraph"/>
        <w:numPr>
          <w:ilvl w:val="0"/>
          <w:numId w:val="30"/>
        </w:numPr>
        <w:rPr>
          <w:rFonts w:ascii="Georgia" w:hAnsi="Georgia" w:cs="Arial"/>
          <w:sz w:val="22"/>
          <w:szCs w:val="22"/>
        </w:rPr>
      </w:pPr>
      <w:r w:rsidRPr="00DA51C9">
        <w:rPr>
          <w:rFonts w:ascii="Georgia" w:hAnsi="Georgia" w:cs="Arial"/>
          <w:sz w:val="22"/>
          <w:szCs w:val="22"/>
        </w:rPr>
        <w:t>Budget Revision</w:t>
      </w:r>
      <w:r>
        <w:rPr>
          <w:rFonts w:ascii="Georgia" w:hAnsi="Georgia" w:cs="Arial"/>
          <w:sz w:val="22"/>
          <w:szCs w:val="22"/>
        </w:rPr>
        <w:t xml:space="preserve"> – action item</w:t>
      </w:r>
      <w:r w:rsidRPr="00DA51C9">
        <w:rPr>
          <w:rFonts w:ascii="Georgia" w:hAnsi="Georgia" w:cs="Arial"/>
          <w:sz w:val="22"/>
          <w:szCs w:val="22"/>
        </w:rPr>
        <w:t xml:space="preserve"> (</w:t>
      </w:r>
      <w:r>
        <w:rPr>
          <w:rFonts w:ascii="Georgia" w:hAnsi="Georgia" w:cs="Arial"/>
          <w:sz w:val="22"/>
          <w:szCs w:val="22"/>
        </w:rPr>
        <w:t>Darla)</w:t>
      </w:r>
      <w:bookmarkStart w:id="2" w:name="_GoBack"/>
      <w:bookmarkEnd w:id="2"/>
    </w:p>
    <w:p w:rsidR="00A738A0" w:rsidRPr="00EB60F5" w:rsidRDefault="00EB60F5" w:rsidP="00EB60F5">
      <w:pPr>
        <w:pStyle w:val="ListParagraph"/>
        <w:numPr>
          <w:ilvl w:val="0"/>
          <w:numId w:val="30"/>
        </w:numPr>
        <w:rPr>
          <w:rFonts w:ascii="Georgia" w:hAnsi="Georgia" w:cs="Arial"/>
          <w:b/>
          <w:sz w:val="22"/>
          <w:szCs w:val="22"/>
        </w:rPr>
      </w:pPr>
      <w:r w:rsidRPr="00EB60F5">
        <w:rPr>
          <w:rFonts w:ascii="Georgia" w:hAnsi="Georgia" w:cs="Arial"/>
          <w:sz w:val="22"/>
          <w:szCs w:val="22"/>
        </w:rPr>
        <w:t>Key Performance Indicators for the wellness program (Gail)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EB60F5" w:rsidRPr="00D14C60" w:rsidRDefault="00EB60F5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p w:rsidR="00D14C60" w:rsidRPr="00D14C60" w:rsidRDefault="00D14C60" w:rsidP="00D14C60">
      <w:pPr>
        <w:rPr>
          <w:rFonts w:ascii="Georgia" w:hAnsi="Georgia"/>
          <w:b/>
          <w:sz w:val="22"/>
          <w:szCs w:val="22"/>
        </w:rPr>
      </w:pPr>
    </w:p>
    <w:sectPr w:rsidR="00D14C60" w:rsidRPr="00D14C6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72" w:rsidRDefault="00562A72">
      <w:r>
        <w:separator/>
      </w:r>
    </w:p>
  </w:endnote>
  <w:endnote w:type="continuationSeparator" w:id="0">
    <w:p w:rsidR="00562A72" w:rsidRDefault="005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2" w:rsidRPr="00DC72FF" w:rsidRDefault="00562A72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562A72" w:rsidRPr="00DC72FF" w:rsidRDefault="00562A7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December 10, 2014 – 4:00 p.m.</w:t>
    </w:r>
  </w:p>
  <w:p w:rsidR="00562A72" w:rsidRPr="00DC72FF" w:rsidRDefault="00562A72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72" w:rsidRDefault="00562A72">
      <w:r>
        <w:separator/>
      </w:r>
    </w:p>
  </w:footnote>
  <w:footnote w:type="continuationSeparator" w:id="0">
    <w:p w:rsidR="00562A72" w:rsidRDefault="0056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2" w:rsidRDefault="00562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2" w:rsidRDefault="00562A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2" w:rsidRDefault="00562A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B354C"/>
    <w:multiLevelType w:val="hybridMultilevel"/>
    <w:tmpl w:val="A6EE7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12"/>
  </w:num>
  <w:num w:numId="5">
    <w:abstractNumId w:val="24"/>
  </w:num>
  <w:num w:numId="6">
    <w:abstractNumId w:val="17"/>
  </w:num>
  <w:num w:numId="7">
    <w:abstractNumId w:val="5"/>
  </w:num>
  <w:num w:numId="8">
    <w:abstractNumId w:val="9"/>
  </w:num>
  <w:num w:numId="9">
    <w:abstractNumId w:val="6"/>
  </w:num>
  <w:num w:numId="10">
    <w:abstractNumId w:val="21"/>
  </w:num>
  <w:num w:numId="11">
    <w:abstractNumId w:val="7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0"/>
  </w:num>
  <w:num w:numId="17">
    <w:abstractNumId w:val="8"/>
  </w:num>
  <w:num w:numId="18">
    <w:abstractNumId w:val="27"/>
  </w:num>
  <w:num w:numId="19">
    <w:abstractNumId w:val="16"/>
  </w:num>
  <w:num w:numId="20">
    <w:abstractNumId w:val="1"/>
  </w:num>
  <w:num w:numId="21">
    <w:abstractNumId w:val="2"/>
  </w:num>
  <w:num w:numId="22">
    <w:abstractNumId w:val="10"/>
  </w:num>
  <w:num w:numId="23">
    <w:abstractNumId w:val="19"/>
  </w:num>
  <w:num w:numId="24">
    <w:abstractNumId w:val="3"/>
  </w:num>
  <w:num w:numId="25">
    <w:abstractNumId w:val="20"/>
  </w:num>
  <w:num w:numId="26">
    <w:abstractNumId w:val="28"/>
  </w:num>
  <w:num w:numId="27">
    <w:abstractNumId w:val="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62A72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6D14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A51C9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7</cp:revision>
  <cp:lastPrinted>2014-11-17T18:42:00Z</cp:lastPrinted>
  <dcterms:created xsi:type="dcterms:W3CDTF">2014-10-07T17:45:00Z</dcterms:created>
  <dcterms:modified xsi:type="dcterms:W3CDTF">2014-11-19T22:22:00Z</dcterms:modified>
</cp:coreProperties>
</file>