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745188">
        <w:rPr>
          <w:rFonts w:ascii="Georgia" w:hAnsi="Georgia"/>
          <w:b/>
          <w:bCs/>
          <w:sz w:val="22"/>
          <w:szCs w:val="22"/>
        </w:rPr>
        <w:t>January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745188">
        <w:rPr>
          <w:rFonts w:ascii="Georgia" w:hAnsi="Georgia"/>
          <w:b/>
          <w:bCs/>
          <w:sz w:val="22"/>
          <w:szCs w:val="22"/>
        </w:rPr>
        <w:t>20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AB2CCA">
        <w:rPr>
          <w:rFonts w:ascii="Georgia" w:hAnsi="Georgia"/>
          <w:b/>
          <w:sz w:val="22"/>
          <w:szCs w:val="22"/>
        </w:rPr>
        <w:t>October 21</w:t>
      </w:r>
      <w:r w:rsidR="00397B9D">
        <w:rPr>
          <w:rFonts w:ascii="Georgia" w:hAnsi="Georgia"/>
          <w:b/>
          <w:sz w:val="22"/>
          <w:szCs w:val="22"/>
        </w:rPr>
        <w:t>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745188" w:rsidRPr="00745188" w:rsidRDefault="00360C52" w:rsidP="00745188">
      <w:pPr>
        <w:pStyle w:val="ListParagraph"/>
        <w:ind w:left="36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AB2CCA" w:rsidRPr="00745188">
        <w:rPr>
          <w:rFonts w:ascii="Georgia" w:hAnsi="Georgia"/>
          <w:b/>
          <w:sz w:val="22"/>
          <w:szCs w:val="22"/>
        </w:rPr>
        <w:t>Consultant Report – Jayson Davidson</w:t>
      </w:r>
    </w:p>
    <w:p w:rsidR="00AB2CCA" w:rsidRPr="00745188" w:rsidRDefault="00AB2CCA" w:rsidP="002257A3">
      <w:pPr>
        <w:numPr>
          <w:ilvl w:val="0"/>
          <w:numId w:val="25"/>
        </w:numPr>
        <w:ind w:left="720"/>
        <w:rPr>
          <w:rFonts w:ascii="Georgia" w:hAnsi="Georgia" w:cs="Arial"/>
          <w:sz w:val="22"/>
          <w:szCs w:val="22"/>
        </w:rPr>
      </w:pPr>
      <w:r w:rsidRPr="00745188">
        <w:rPr>
          <w:rFonts w:ascii="Georgia" w:hAnsi="Georgia" w:cs="Arial"/>
          <w:sz w:val="22"/>
          <w:szCs w:val="22"/>
        </w:rPr>
        <w:t>Investment summary review</w:t>
      </w:r>
    </w:p>
    <w:p w:rsidR="00AB2CCA" w:rsidRPr="002257A3" w:rsidRDefault="00AB2CCA" w:rsidP="002257A3">
      <w:pPr>
        <w:pStyle w:val="ListParagraph"/>
        <w:numPr>
          <w:ilvl w:val="0"/>
          <w:numId w:val="25"/>
        </w:numPr>
        <w:ind w:left="720"/>
        <w:rPr>
          <w:rFonts w:ascii="Georgia" w:hAnsi="Georgia" w:cs="Arial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Annual investment policy review and recommendations</w:t>
      </w:r>
    </w:p>
    <w:p w:rsidR="002257A3" w:rsidRDefault="002257A3" w:rsidP="002257A3">
      <w:pPr>
        <w:pStyle w:val="ListParagraph"/>
        <w:ind w:left="360"/>
        <w:rPr>
          <w:rFonts w:ascii="Georgia" w:hAnsi="Georgia" w:cs="Arial"/>
          <w:sz w:val="22"/>
          <w:szCs w:val="22"/>
        </w:rPr>
      </w:pPr>
    </w:p>
    <w:p w:rsidR="00AB2CCA" w:rsidRPr="002257A3" w:rsidRDefault="00AB2CCA" w:rsidP="002257A3">
      <w:pPr>
        <w:pStyle w:val="ListParagraph"/>
        <w:ind w:left="360"/>
        <w:rPr>
          <w:rFonts w:ascii="Georgia" w:hAnsi="Georgia"/>
          <w:b/>
          <w:sz w:val="22"/>
          <w:szCs w:val="22"/>
        </w:rPr>
      </w:pPr>
      <w:r w:rsidRPr="002257A3">
        <w:rPr>
          <w:rFonts w:ascii="Georgia" w:hAnsi="Georgia" w:cs="Arial"/>
          <w:sz w:val="22"/>
          <w:szCs w:val="22"/>
        </w:rPr>
        <w:t>Review performance of investment manager(s)</w:t>
      </w:r>
    </w:p>
    <w:p w:rsid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AB2CCA" w:rsidRP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296312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29631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  <w:r w:rsidR="00745188">
        <w:rPr>
          <w:rFonts w:ascii="Georgia" w:hAnsi="Georgia"/>
          <w:sz w:val="22"/>
          <w:szCs w:val="22"/>
        </w:rPr>
        <w:t>s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6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666B2C">
        <w:rPr>
          <w:rFonts w:ascii="Georgia" w:hAnsi="Georgia"/>
          <w:b/>
          <w:sz w:val="22"/>
          <w:szCs w:val="22"/>
        </w:rPr>
        <w:t>Human Resources Update – Randi Seaberg</w:t>
      </w:r>
    </w:p>
    <w:p w:rsidR="00666B2C" w:rsidRDefault="00666B2C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E65F85" w:rsidRDefault="00E65F85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Quarterly </w:t>
      </w:r>
      <w:proofErr w:type="spellStart"/>
      <w:r>
        <w:rPr>
          <w:rFonts w:ascii="Georgia" w:hAnsi="Georgia"/>
          <w:sz w:val="22"/>
          <w:szCs w:val="22"/>
        </w:rPr>
        <w:t>EAP</w:t>
      </w:r>
      <w:proofErr w:type="spellEnd"/>
      <w:r>
        <w:rPr>
          <w:rFonts w:ascii="Georgia" w:hAnsi="Georgia"/>
          <w:sz w:val="22"/>
          <w:szCs w:val="22"/>
        </w:rPr>
        <w:t xml:space="preserve"> report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</w:p>
    <w:p w:rsidR="0023053B" w:rsidRPr="00666B2C" w:rsidRDefault="0023053B" w:rsidP="0023053B">
      <w:pPr>
        <w:rPr>
          <w:rFonts w:ascii="Georgia" w:hAnsi="Georgia"/>
          <w:sz w:val="22"/>
          <w:szCs w:val="22"/>
        </w:rPr>
      </w:pPr>
    </w:p>
    <w:p w:rsidR="0045767B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25734D">
        <w:rPr>
          <w:rFonts w:ascii="Georgia" w:hAnsi="Georgia"/>
          <w:b/>
          <w:sz w:val="22"/>
          <w:szCs w:val="22"/>
        </w:rPr>
        <w:t xml:space="preserve">Upcoming </w:t>
      </w:r>
      <w:r w:rsidR="00745188">
        <w:rPr>
          <w:rFonts w:ascii="Georgia" w:hAnsi="Georgia"/>
          <w:b/>
          <w:sz w:val="22"/>
          <w:szCs w:val="22"/>
        </w:rPr>
        <w:t>February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 w:rsidR="0025734D">
        <w:rPr>
          <w:rFonts w:ascii="Georgia" w:hAnsi="Georgia"/>
          <w:b/>
          <w:sz w:val="22"/>
          <w:szCs w:val="22"/>
        </w:rPr>
        <w:t xml:space="preserve">Agenda Items </w:t>
      </w:r>
    </w:p>
    <w:p w:rsidR="00745188" w:rsidRDefault="00745188" w:rsidP="00745188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23053B" w:rsidRDefault="0023053B" w:rsidP="00E51861">
      <w:pPr>
        <w:rPr>
          <w:rFonts w:ascii="Georgia" w:hAnsi="Georgia"/>
          <w:sz w:val="22"/>
          <w:szCs w:val="22"/>
        </w:rPr>
      </w:pPr>
    </w:p>
    <w:p w:rsidR="00745188" w:rsidRPr="00A738A0" w:rsidRDefault="00745188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Other</w:t>
      </w:r>
    </w:p>
    <w:p w:rsidR="0045767B" w:rsidRPr="00203A37" w:rsidRDefault="00203A37" w:rsidP="00203A37">
      <w:pPr>
        <w:pStyle w:val="ListParagraph"/>
        <w:numPr>
          <w:ilvl w:val="0"/>
          <w:numId w:val="2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Mercer SOW Update – Jeff Moore</w:t>
      </w: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9</w:t>
      </w:r>
      <w:bookmarkStart w:id="2" w:name="_GoBack"/>
      <w:bookmarkEnd w:id="2"/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74518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February 17,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745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745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745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9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6"/>
  </w:num>
  <w:num w:numId="11">
    <w:abstractNumId w:val="5"/>
  </w:num>
  <w:num w:numId="12">
    <w:abstractNumId w:val="21"/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1"/>
  </w:num>
  <w:num w:numId="21">
    <w:abstractNumId w:val="10"/>
  </w:num>
  <w:num w:numId="22">
    <w:abstractNumId w:val="20"/>
  </w:num>
  <w:num w:numId="23">
    <w:abstractNumId w:val="27"/>
  </w:num>
  <w:num w:numId="24">
    <w:abstractNumId w:val="25"/>
  </w:num>
  <w:num w:numId="25">
    <w:abstractNumId w:val="23"/>
  </w:num>
  <w:num w:numId="26">
    <w:abstractNumId w:val="0"/>
  </w:num>
  <w:num w:numId="27">
    <w:abstractNumId w:val="26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4367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5</cp:revision>
  <cp:lastPrinted>2016-01-16T00:26:00Z</cp:lastPrinted>
  <dcterms:created xsi:type="dcterms:W3CDTF">2016-01-14T00:09:00Z</dcterms:created>
  <dcterms:modified xsi:type="dcterms:W3CDTF">2016-01-16T00:26:00Z</dcterms:modified>
</cp:coreProperties>
</file>