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90" w:rsidRDefault="00026BC3"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2EEEF182" wp14:editId="1FB3CF56">
            <wp:simplePos x="0" y="0"/>
            <wp:positionH relativeFrom="column">
              <wp:posOffset>6991351</wp:posOffset>
            </wp:positionH>
            <wp:positionV relativeFrom="paragraph">
              <wp:posOffset>-390525</wp:posOffset>
            </wp:positionV>
            <wp:extent cx="1847850" cy="1231900"/>
            <wp:effectExtent l="0" t="0" r="0" b="6350"/>
            <wp:wrapNone/>
            <wp:docPr id="2" name="Picture 2" descr="C:\Documents and Settings\05467\Local Settings\Temporary Internet Files\Content.IE5\BN5O06JN\MP9004484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5467\Local Settings\Temporary Internet Files\Content.IE5\BN5O06JN\MP9004484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6701" wp14:editId="4280747E">
                <wp:simplePos x="0" y="0"/>
                <wp:positionH relativeFrom="column">
                  <wp:posOffset>-36195</wp:posOffset>
                </wp:positionH>
                <wp:positionV relativeFrom="paragraph">
                  <wp:posOffset>-195580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390" w:rsidRPr="004A0B91" w:rsidRDefault="00FB26FA" w:rsidP="00EC239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5pt;margin-top:-1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" filled="f" stroked="f">
                <v:textbox style="mso-fit-shape-to-text:t">
                  <w:txbxContent>
                    <w:p w:rsidR="00EC2390" w:rsidRPr="004A0B91" w:rsidRDefault="00FB26FA" w:rsidP="00EC2390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Interview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1809FF" w:rsidRPr="001809FF" w:rsidRDefault="00EC2390">
      <w:pPr>
        <w:rPr>
          <w:rFonts w:ascii="Tw Cen MT" w:hAnsi="Tw Cen MT"/>
          <w:sz w:val="24"/>
        </w:rPr>
      </w:pPr>
      <w:r w:rsidRPr="00192A18">
        <w:rPr>
          <w:rFonts w:ascii="Tw Cen MT" w:hAnsi="Tw Cen MT"/>
          <w:b/>
          <w:sz w:val="24"/>
          <w:u w:val="single"/>
        </w:rPr>
        <w:t>Learning Outcomes:</w:t>
      </w:r>
      <w:r>
        <w:rPr>
          <w:rFonts w:ascii="Tw Cen MT" w:hAnsi="Tw Cen MT"/>
          <w:sz w:val="24"/>
        </w:rPr>
        <w:t xml:space="preserve"> </w:t>
      </w:r>
      <w:r w:rsidR="00C12543" w:rsidRPr="00C12543">
        <w:rPr>
          <w:rFonts w:ascii="Tw Cen MT" w:hAnsi="Tw Cen MT"/>
          <w:b/>
          <w:sz w:val="24"/>
        </w:rPr>
        <w:t>Students will learn and practice the industry standard skills required to apply for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30"/>
        <w:gridCol w:w="4590"/>
        <w:gridCol w:w="4158"/>
      </w:tblGrid>
      <w:tr w:rsidR="001809FF" w:rsidTr="00AA042D"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Alignment with Standards:</w:t>
            </w:r>
          </w:p>
        </w:tc>
        <w:tc>
          <w:tcPr>
            <w:tcW w:w="12778" w:type="dxa"/>
            <w:gridSpan w:val="3"/>
          </w:tcPr>
          <w:p w:rsidR="001809FF" w:rsidRPr="00E131A9" w:rsidRDefault="001809FF" w:rsidP="001809FF">
            <w:pPr>
              <w:autoSpaceDE w:val="0"/>
              <w:autoSpaceDN w:val="0"/>
              <w:adjustRightInd w:val="0"/>
              <w:spacing w:after="55"/>
              <w:rPr>
                <w:rFonts w:ascii="Tw Cen MT" w:hAnsi="Tw Cen MT" w:cs="Tw Cen MT"/>
              </w:rPr>
            </w:pPr>
            <w:r w:rsidRPr="00E131A9">
              <w:rPr>
                <w:rFonts w:ascii="Tw Cen MT" w:hAnsi="Tw Cen MT" w:cs="Tw Cen MT"/>
                <w:b/>
                <w:bCs/>
              </w:rPr>
              <w:t xml:space="preserve">Essential Academic Learning Requirements Grades 9/10 Grade Level Expectations: </w:t>
            </w:r>
            <w:r w:rsidRPr="00E131A9">
              <w:rPr>
                <w:rFonts w:ascii="Tw Cen MT" w:hAnsi="Tw Cen MT" w:cs="Tw Cen MT"/>
              </w:rPr>
              <w:t xml:space="preserve">This lesson is aligned with Writing 1.5.1 and Educational Technology 1.3.2 and 1.3.3. Students will develop materials in a career-appropriate format. They will locate, analyze, and use information from a national career database. </w:t>
            </w:r>
          </w:p>
          <w:p w:rsidR="00A26AA5" w:rsidRPr="00E131A9" w:rsidRDefault="001809FF" w:rsidP="00E131A9">
            <w:pPr>
              <w:rPr>
                <w:rFonts w:ascii="Tw Cen MT" w:eastAsia="Times New Roman" w:hAnsi="Tw Cen MT" w:cs="Arial"/>
              </w:rPr>
            </w:pPr>
            <w:r w:rsidRPr="00E131A9">
              <w:rPr>
                <w:rFonts w:ascii="Tw Cen MT" w:hAnsi="Tw Cen MT" w:cs="Tw Cen MT"/>
                <w:b/>
                <w:bCs/>
              </w:rPr>
              <w:t xml:space="preserve">Common Core State Standards Grades 11-12: </w:t>
            </w:r>
            <w:r w:rsidR="00A26AA5" w:rsidRPr="00E131A9">
              <w:rPr>
                <w:rFonts w:ascii="Tw Cen MT" w:hAnsi="Tw Cen MT" w:cs="Tw Cen MT"/>
              </w:rPr>
              <w:t>This lesson is aligned with…</w:t>
            </w:r>
            <w:r w:rsidR="00E131A9" w:rsidRPr="00E131A9">
              <w:rPr>
                <w:rFonts w:ascii="Tw Cen MT" w:hAnsi="Tw Cen MT" w:cs="Tw Cen MT"/>
              </w:rPr>
              <w:t xml:space="preserve">College and Career Readiness Standards for Speaking and Listening, Presentation of Knowledge and Ideas 6, </w:t>
            </w:r>
            <w:r w:rsidR="00E131A9" w:rsidRPr="00E131A9">
              <w:rPr>
                <w:rFonts w:ascii="Tw Cen MT" w:eastAsia="Times New Roman" w:hAnsi="Tw Cen MT" w:cs="Arial"/>
              </w:rPr>
              <w:t xml:space="preserve">Adapt speech to a variety of contexts and tasks, demonstrating a command of formal English when indicated or appropriate. </w:t>
            </w:r>
          </w:p>
          <w:p w:rsidR="001809FF" w:rsidRDefault="001809FF" w:rsidP="00E131A9">
            <w:pPr>
              <w:rPr>
                <w:rFonts w:ascii="Tw Cen MT" w:eastAsia="Times New Roman" w:hAnsi="Tw Cen MT" w:cs="Times New Roman"/>
              </w:rPr>
            </w:pPr>
            <w:r w:rsidRPr="00E131A9">
              <w:rPr>
                <w:rFonts w:ascii="Tw Cen MT" w:hAnsi="Tw Cen MT" w:cs="Tw Cen MT"/>
                <w:b/>
                <w:bCs/>
              </w:rPr>
              <w:t xml:space="preserve">American School Counselor Association National Standards: </w:t>
            </w:r>
            <w:r w:rsidRPr="00E131A9">
              <w:rPr>
                <w:rFonts w:ascii="Tw Cen MT" w:hAnsi="Tw Cen MT" w:cs="Tw Cen MT"/>
              </w:rPr>
              <w:t xml:space="preserve">This lesson is aligned with ASCA </w:t>
            </w:r>
            <w:r w:rsidR="00E131A9" w:rsidRPr="00E131A9">
              <w:rPr>
                <w:rFonts w:ascii="Tw Cen MT" w:hAnsi="Tw Cen MT" w:cs="Arial"/>
              </w:rPr>
              <w:t xml:space="preserve">Standard C: Students will understand the relationship between personal qualities, education, training and the world of work.C:C1 Acquire Knowledge to Achieve Career Goals, </w:t>
            </w:r>
            <w:r w:rsidR="00E131A9" w:rsidRPr="00E131A9">
              <w:rPr>
                <w:rFonts w:ascii="Tw Cen MT" w:eastAsia="Times New Roman" w:hAnsi="Tw Cen MT" w:cs="Times New Roman"/>
              </w:rPr>
              <w:t>C: C1.3 Identify personal preferences and interests influencing career</w:t>
            </w:r>
            <w:r w:rsidR="00E131A9" w:rsidRPr="00E131A9">
              <w:rPr>
                <w:rFonts w:ascii="Tw Cen MT" w:hAnsi="Tw Cen MT" w:cs="Arial"/>
              </w:rPr>
              <w:t xml:space="preserve"> </w:t>
            </w:r>
            <w:r w:rsidR="00E131A9" w:rsidRPr="00E131A9">
              <w:rPr>
                <w:rFonts w:ascii="Tw Cen MT" w:eastAsia="Times New Roman" w:hAnsi="Tw Cen MT" w:cs="Times New Roman"/>
              </w:rPr>
              <w:t>choice and success.</w:t>
            </w:r>
          </w:p>
          <w:p w:rsidR="007C380D" w:rsidRDefault="007C380D" w:rsidP="007C380D">
            <w:pPr>
              <w:autoSpaceDE w:val="0"/>
              <w:autoSpaceDN w:val="0"/>
              <w:adjustRightInd w:val="0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21</w:t>
            </w:r>
            <w:r w:rsidRPr="00B411C6">
              <w:rPr>
                <w:rFonts w:ascii="Tw Cen MT" w:hAnsi="Tw Cen MT" w:cs="Tw Cen MT"/>
                <w:b/>
                <w:color w:val="000000"/>
                <w:sz w:val="23"/>
                <w:szCs w:val="23"/>
                <w:vertAlign w:val="superscript"/>
              </w:rPr>
              <w:t>st</w:t>
            </w: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 Century Skills: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</w:t>
            </w:r>
          </w:p>
          <w:p w:rsidR="007C380D" w:rsidRDefault="007C380D" w:rsidP="007C38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 xml:space="preserve">Self-direction: 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Systematic and comprehensive planning, </w:t>
            </w:r>
            <w:r w:rsidRPr="00B411C6">
              <w:rPr>
                <w:rFonts w:ascii="Tw Cen MT" w:hAnsi="Tw Cen MT" w:cs="Tw Cen MT"/>
                <w:color w:val="000000"/>
                <w:sz w:val="23"/>
                <w:szCs w:val="23"/>
              </w:rPr>
              <w:t>Self-instruction, Resources, Effective and su</w:t>
            </w:r>
            <w:r>
              <w:rPr>
                <w:rFonts w:ascii="Tw Cen MT" w:hAnsi="Tw Cen MT" w:cs="Tw Cen MT"/>
                <w:color w:val="000000"/>
                <w:sz w:val="23"/>
                <w:szCs w:val="23"/>
              </w:rPr>
              <w:t>stained effort, Self-monitoring and reflection, Results are valuable</w:t>
            </w:r>
          </w:p>
          <w:p w:rsidR="007C380D" w:rsidRPr="007C380D" w:rsidRDefault="007C380D" w:rsidP="007C38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w Cen MT" w:hAnsi="Tw Cen MT" w:cs="Tw Cen MT"/>
                <w:color w:val="000000"/>
                <w:sz w:val="23"/>
                <w:szCs w:val="23"/>
              </w:rPr>
            </w:pPr>
            <w:r w:rsidRPr="007C380D">
              <w:rPr>
                <w:rFonts w:ascii="Tw Cen MT" w:hAnsi="Tw Cen MT" w:cs="Tw Cen MT"/>
                <w:b/>
                <w:color w:val="000000"/>
                <w:sz w:val="23"/>
                <w:szCs w:val="23"/>
              </w:rPr>
              <w:t>Problem Solving:</w:t>
            </w:r>
            <w:r w:rsidRPr="007C380D">
              <w:rPr>
                <w:rFonts w:ascii="Tw Cen MT" w:hAnsi="Tw Cen MT" w:cs="Tw Cen MT"/>
                <w:color w:val="000000"/>
                <w:sz w:val="23"/>
                <w:szCs w:val="23"/>
              </w:rPr>
              <w:t xml:space="preserve">  Identifying and addressing obstacles, Identifying solutions, </w:t>
            </w:r>
            <w:bookmarkStart w:id="0" w:name="_GoBack"/>
            <w:bookmarkEnd w:id="0"/>
            <w:r w:rsidRPr="007C380D">
              <w:rPr>
                <w:rFonts w:ascii="Tw Cen MT" w:hAnsi="Tw Cen MT" w:cs="Tw Cen MT"/>
                <w:color w:val="000000"/>
                <w:sz w:val="23"/>
                <w:szCs w:val="23"/>
              </w:rPr>
              <w:t>Self-evaluation and reflection</w:t>
            </w:r>
          </w:p>
        </w:tc>
      </w:tr>
      <w:tr w:rsidR="00C12543" w:rsidTr="00C12543">
        <w:trPr>
          <w:trHeight w:val="350"/>
        </w:trPr>
        <w:tc>
          <w:tcPr>
            <w:tcW w:w="1838" w:type="dxa"/>
          </w:tcPr>
          <w:p w:rsidR="00C12543" w:rsidRPr="001809FF" w:rsidRDefault="00C12543" w:rsidP="00026BC3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Materials:</w:t>
            </w:r>
          </w:p>
        </w:tc>
        <w:tc>
          <w:tcPr>
            <w:tcW w:w="4030" w:type="dxa"/>
          </w:tcPr>
          <w:p w:rsidR="00C12543" w:rsidRPr="004D03A8" w:rsidRDefault="00C12543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Teacher Lesson</w:t>
            </w:r>
          </w:p>
          <w:p w:rsidR="004D03A8" w:rsidRPr="001809FF" w:rsidRDefault="004D03A8" w:rsidP="00A26AA5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Teacher Intro. Power Point presentation</w:t>
            </w:r>
          </w:p>
        </w:tc>
        <w:tc>
          <w:tcPr>
            <w:tcW w:w="4590" w:type="dxa"/>
          </w:tcPr>
          <w:p w:rsidR="00C12543" w:rsidRPr="00C12543" w:rsidRDefault="00C12543" w:rsidP="00C12543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Copies of hand outs:</w:t>
            </w:r>
            <w:r>
              <w:rPr>
                <w:rFonts w:ascii="Tw Cen MT" w:hAnsi="Tw Cen MT"/>
                <w:i/>
                <w:sz w:val="24"/>
              </w:rPr>
              <w:t xml:space="preserve"> </w:t>
            </w:r>
          </w:p>
          <w:p w:rsidR="00C12543" w:rsidRPr="00002D61" w:rsidRDefault="00002D61" w:rsidP="00C12543">
            <w:pPr>
              <w:rPr>
                <w:rFonts w:ascii="Tw Cen MT" w:hAnsi="Tw Cen MT"/>
                <w:i/>
                <w:sz w:val="20"/>
              </w:rPr>
            </w:pPr>
            <w:r w:rsidRPr="00002D61">
              <w:rPr>
                <w:rFonts w:ascii="Tw Cen MT" w:hAnsi="Tw Cen MT"/>
                <w:i/>
                <w:sz w:val="20"/>
              </w:rPr>
              <w:t>CE Mock Interview Questions and Rubric</w:t>
            </w:r>
          </w:p>
        </w:tc>
        <w:tc>
          <w:tcPr>
            <w:tcW w:w="4158" w:type="dxa"/>
          </w:tcPr>
          <w:p w:rsidR="00C12543" w:rsidRPr="00A26AA5" w:rsidRDefault="00C12543" w:rsidP="001809FF">
            <w:pPr>
              <w:pStyle w:val="ListParagraph"/>
              <w:numPr>
                <w:ilvl w:val="0"/>
                <w:numId w:val="2"/>
              </w:numPr>
              <w:rPr>
                <w:rFonts w:ascii="Tw Cen MT" w:hAnsi="Tw Cen MT"/>
                <w:b/>
                <w:sz w:val="24"/>
                <w:u w:val="single"/>
              </w:rPr>
            </w:pPr>
            <w:r>
              <w:rPr>
                <w:rFonts w:ascii="Tw Cen MT" w:hAnsi="Tw Cen MT"/>
                <w:b/>
                <w:sz w:val="24"/>
              </w:rPr>
              <w:t>Computer/Internet Access</w:t>
            </w:r>
          </w:p>
          <w:p w:rsidR="00C12543" w:rsidRPr="00C12543" w:rsidRDefault="00C12543" w:rsidP="00C12543">
            <w:pPr>
              <w:rPr>
                <w:rFonts w:ascii="Tw Cen MT" w:hAnsi="Tw Cen MT"/>
                <w:b/>
                <w:sz w:val="24"/>
                <w:u w:val="single"/>
              </w:rPr>
            </w:pPr>
          </w:p>
        </w:tc>
      </w:tr>
      <w:tr w:rsidR="001809FF" w:rsidTr="00AA042D">
        <w:tc>
          <w:tcPr>
            <w:tcW w:w="1838" w:type="dxa"/>
          </w:tcPr>
          <w:p w:rsidR="001809FF" w:rsidRPr="001809FF" w:rsidRDefault="001809FF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Implementation:</w:t>
            </w:r>
          </w:p>
        </w:tc>
        <w:tc>
          <w:tcPr>
            <w:tcW w:w="12778" w:type="dxa"/>
            <w:gridSpan w:val="3"/>
          </w:tcPr>
          <w:p w:rsidR="003D7D04" w:rsidRPr="00F93873" w:rsidRDefault="003D7D04" w:rsidP="003D7D04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 w:rsidRPr="00F93873">
              <w:rPr>
                <w:rFonts w:ascii="Tw Cen MT" w:hAnsi="Tw Cen MT"/>
                <w:b/>
                <w:sz w:val="24"/>
                <w:szCs w:val="24"/>
                <w:u w:val="single"/>
              </w:rPr>
              <w:t>Ask</w:t>
            </w:r>
            <w:r w:rsidRPr="00F93873">
              <w:rPr>
                <w:rFonts w:ascii="Tw Cen MT" w:hAnsi="Tw Cen MT"/>
                <w:sz w:val="24"/>
                <w:szCs w:val="24"/>
              </w:rPr>
              <w:t xml:space="preserve"> students </w:t>
            </w:r>
            <w:r w:rsidR="00256091">
              <w:rPr>
                <w:rFonts w:ascii="Tw Cen MT" w:hAnsi="Tw Cen MT"/>
                <w:sz w:val="24"/>
                <w:szCs w:val="24"/>
              </w:rPr>
              <w:t xml:space="preserve">about their prior </w:t>
            </w:r>
            <w:r w:rsidR="004D03A8">
              <w:rPr>
                <w:rFonts w:ascii="Tw Cen MT" w:hAnsi="Tw Cen MT"/>
                <w:sz w:val="24"/>
                <w:szCs w:val="24"/>
              </w:rPr>
              <w:t>experiences with interviews</w:t>
            </w:r>
            <w:r w:rsidR="00256091">
              <w:rPr>
                <w:rFonts w:ascii="Tw Cen MT" w:hAnsi="Tw Cen MT"/>
                <w:sz w:val="24"/>
                <w:szCs w:val="24"/>
              </w:rPr>
              <w:t xml:space="preserve">. </w:t>
            </w:r>
            <w:r w:rsidR="004D03A8">
              <w:rPr>
                <w:rFonts w:ascii="Tw Cen MT" w:hAnsi="Tw Cen MT"/>
                <w:i/>
                <w:sz w:val="24"/>
                <w:szCs w:val="24"/>
              </w:rPr>
              <w:t>How many have they experienced</w:t>
            </w:r>
            <w:r w:rsidR="00256091" w:rsidRPr="00256091">
              <w:rPr>
                <w:rFonts w:ascii="Tw Cen MT" w:hAnsi="Tw Cen MT"/>
                <w:i/>
                <w:sz w:val="24"/>
                <w:szCs w:val="24"/>
              </w:rPr>
              <w:t xml:space="preserve">?  </w:t>
            </w:r>
            <w:r w:rsidR="004D03A8">
              <w:rPr>
                <w:rFonts w:ascii="Tw Cen MT" w:hAnsi="Tw Cen MT"/>
                <w:i/>
                <w:sz w:val="24"/>
                <w:szCs w:val="24"/>
              </w:rPr>
              <w:t>For which positions/jobs</w:t>
            </w:r>
            <w:r w:rsidR="00256091" w:rsidRPr="00256091">
              <w:rPr>
                <w:rFonts w:ascii="Tw Cen MT" w:hAnsi="Tw Cen MT"/>
                <w:i/>
                <w:sz w:val="24"/>
                <w:szCs w:val="24"/>
              </w:rPr>
              <w:t xml:space="preserve">?  </w:t>
            </w:r>
            <w:r w:rsidR="004D03A8">
              <w:rPr>
                <w:rFonts w:ascii="Tw Cen MT" w:hAnsi="Tw Cen MT"/>
                <w:i/>
                <w:sz w:val="24"/>
                <w:szCs w:val="24"/>
              </w:rPr>
              <w:t>What are their insights in to the process</w:t>
            </w:r>
            <w:r w:rsidR="00256091" w:rsidRPr="00256091">
              <w:rPr>
                <w:rFonts w:ascii="Tw Cen MT" w:hAnsi="Tw Cen MT"/>
                <w:i/>
                <w:sz w:val="24"/>
                <w:szCs w:val="24"/>
              </w:rPr>
              <w:t xml:space="preserve">?  </w:t>
            </w:r>
            <w:r w:rsidR="004D03A8">
              <w:rPr>
                <w:rFonts w:ascii="Tw Cen MT" w:hAnsi="Tw Cen MT"/>
                <w:i/>
                <w:sz w:val="24"/>
                <w:szCs w:val="24"/>
              </w:rPr>
              <w:t>What went well or not so well in the interview and what did they learn from the process</w:t>
            </w:r>
            <w:r w:rsidR="00256091" w:rsidRPr="00256091">
              <w:rPr>
                <w:rFonts w:ascii="Tw Cen MT" w:hAnsi="Tw Cen MT"/>
                <w:i/>
                <w:sz w:val="24"/>
                <w:szCs w:val="24"/>
              </w:rPr>
              <w:t>?</w:t>
            </w:r>
            <w:r w:rsidRPr="00F93873">
              <w:rPr>
                <w:rFonts w:ascii="Tw Cen MT" w:hAnsi="Tw Cen MT" w:cs="Tw Cen MT"/>
                <w:color w:val="000000"/>
                <w:sz w:val="24"/>
                <w:szCs w:val="24"/>
              </w:rPr>
              <w:t xml:space="preserve"> </w:t>
            </w:r>
          </w:p>
          <w:p w:rsidR="00256091" w:rsidRPr="00002D61" w:rsidRDefault="0018400C" w:rsidP="0018400C">
            <w:pPr>
              <w:pStyle w:val="Default"/>
              <w:numPr>
                <w:ilvl w:val="0"/>
                <w:numId w:val="3"/>
              </w:numPr>
              <w:rPr>
                <w:i/>
                <w:sz w:val="22"/>
              </w:rPr>
            </w:pPr>
            <w:r>
              <w:rPr>
                <w:b/>
                <w:u w:val="single"/>
              </w:rPr>
              <w:t xml:space="preserve">Present </w:t>
            </w:r>
            <w:r>
              <w:t>PowerPoint</w:t>
            </w:r>
            <w:r w:rsidR="00256091">
              <w:t xml:space="preserve"> providing them with more background information </w:t>
            </w:r>
            <w:r w:rsidR="004D03A8">
              <w:t>for effective interviewing skills</w:t>
            </w:r>
            <w:r w:rsidR="00256091">
              <w:t xml:space="preserve">. </w:t>
            </w:r>
            <w:r w:rsidR="00256091" w:rsidRPr="004D03A8">
              <w:rPr>
                <w:b/>
                <w:i/>
                <w:sz w:val="22"/>
              </w:rPr>
              <w:t xml:space="preserve">(Open file: </w:t>
            </w:r>
            <w:r w:rsidRPr="004D03A8">
              <w:rPr>
                <w:b/>
                <w:i/>
                <w:sz w:val="22"/>
              </w:rPr>
              <w:t>Teacher_Intro._</w:t>
            </w:r>
            <w:proofErr w:type="spellStart"/>
            <w:r w:rsidR="004D03A8" w:rsidRPr="004D03A8">
              <w:rPr>
                <w:b/>
                <w:i/>
                <w:sz w:val="22"/>
              </w:rPr>
              <w:t>Interview</w:t>
            </w:r>
            <w:r w:rsidRPr="004D03A8">
              <w:rPr>
                <w:b/>
                <w:i/>
                <w:sz w:val="22"/>
              </w:rPr>
              <w:t>_Presentation</w:t>
            </w:r>
            <w:proofErr w:type="spellEnd"/>
            <w:r w:rsidR="00256091" w:rsidRPr="004D03A8">
              <w:rPr>
                <w:b/>
                <w:i/>
                <w:sz w:val="22"/>
              </w:rPr>
              <w:t xml:space="preserve">) </w:t>
            </w:r>
          </w:p>
          <w:p w:rsidR="00002D61" w:rsidRPr="00002D61" w:rsidRDefault="00002D61" w:rsidP="00002D61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Complete</w:t>
            </w:r>
            <w:r w:rsidRPr="00F93873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Pr="00F93873">
              <w:rPr>
                <w:rFonts w:ascii="Tw Cen MT" w:hAnsi="Tw Cen MT"/>
                <w:sz w:val="24"/>
                <w:szCs w:val="24"/>
              </w:rPr>
              <w:t xml:space="preserve">the </w:t>
            </w:r>
            <w:r>
              <w:rPr>
                <w:rFonts w:ascii="Tw Cen MT" w:hAnsi="Tw Cen MT"/>
                <w:sz w:val="24"/>
                <w:szCs w:val="24"/>
              </w:rPr>
              <w:t xml:space="preserve">presentation. </w:t>
            </w:r>
            <w:r>
              <w:rPr>
                <w:rFonts w:ascii="Tw Cen MT" w:hAnsi="Tw Cen MT"/>
                <w:b/>
                <w:i/>
                <w:sz w:val="24"/>
                <w:szCs w:val="24"/>
              </w:rPr>
              <w:t>(*Students will need computers to complete the next part of the lesson)</w:t>
            </w:r>
          </w:p>
          <w:p w:rsidR="00F158BF" w:rsidRPr="00002D61" w:rsidRDefault="00002D61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u w:val="single"/>
              </w:rPr>
              <w:t xml:space="preserve">Discuss </w:t>
            </w:r>
            <w:r>
              <w:t xml:space="preserve">your class process for setting up and participating in </w:t>
            </w:r>
            <w:r>
              <w:rPr>
                <w:b/>
              </w:rPr>
              <w:t>mock interviews.</w:t>
            </w:r>
          </w:p>
          <w:p w:rsidR="00002D61" w:rsidRPr="00002D61" w:rsidRDefault="00002D61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u w:val="single"/>
              </w:rPr>
              <w:t>Create</w:t>
            </w:r>
            <w:r>
              <w:t xml:space="preserve"> a schedule for interviews and communicate the times to the students.</w:t>
            </w:r>
          </w:p>
          <w:p w:rsidR="00002D61" w:rsidRPr="00002D61" w:rsidRDefault="00002D61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t xml:space="preserve">Students will need to have access to computers in order to </w:t>
            </w:r>
            <w:r>
              <w:rPr>
                <w:b/>
              </w:rPr>
              <w:t>download/save</w:t>
            </w:r>
            <w:r>
              <w:t xml:space="preserve"> the interview questions &amp; rubric.</w:t>
            </w:r>
          </w:p>
          <w:p w:rsidR="00002D61" w:rsidRPr="00002D61" w:rsidRDefault="00002D61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>
              <w:t xml:space="preserve">Have students with the list of questions and the rubric. </w:t>
            </w:r>
            <w:r w:rsidRPr="00002D61">
              <w:rPr>
                <w:b/>
                <w:i/>
                <w:sz w:val="20"/>
              </w:rPr>
              <w:t>(CE Mock Interview Questions and Rubric)</w:t>
            </w:r>
          </w:p>
          <w:p w:rsidR="00002D61" w:rsidRPr="00002D61" w:rsidRDefault="00002D61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rPr>
                <w:b/>
                <w:u w:val="single"/>
              </w:rPr>
              <w:t>Review</w:t>
            </w:r>
            <w:proofErr w:type="gramEnd"/>
            <w:r>
              <w:t xml:space="preserve"> the questions &amp; rubric and have students write enter their responses for each question &amp; </w:t>
            </w:r>
            <w:r>
              <w:rPr>
                <w:b/>
              </w:rPr>
              <w:t>SAVE with their name.</w:t>
            </w:r>
          </w:p>
          <w:p w:rsidR="00002D61" w:rsidRPr="00F158BF" w:rsidRDefault="00002D61" w:rsidP="00E561A0">
            <w:pPr>
              <w:pStyle w:val="Default"/>
              <w:numPr>
                <w:ilvl w:val="0"/>
                <w:numId w:val="3"/>
              </w:numPr>
              <w:rPr>
                <w:b/>
              </w:rPr>
            </w:pPr>
            <w:r w:rsidRPr="00002D61">
              <w:t>Once</w:t>
            </w:r>
            <w:r>
              <w:t xml:space="preserve"> all students are ready, have students </w:t>
            </w:r>
            <w:r w:rsidRPr="00002D61">
              <w:t>pair</w:t>
            </w:r>
            <w:r>
              <w:t xml:space="preserve"> up &amp; partner practice, scoring each other on the rubric, &amp; providing each other with positive feedback.</w:t>
            </w:r>
          </w:p>
          <w:p w:rsidR="003D7D04" w:rsidRPr="003D7D04" w:rsidRDefault="004A0B91" w:rsidP="00002D61">
            <w:pPr>
              <w:pStyle w:val="Default"/>
              <w:numPr>
                <w:ilvl w:val="0"/>
                <w:numId w:val="3"/>
              </w:numPr>
            </w:pPr>
            <w:r w:rsidRPr="00F93873">
              <w:t xml:space="preserve">When students have completed their </w:t>
            </w:r>
            <w:r w:rsidR="00002D61">
              <w:rPr>
                <w:b/>
              </w:rPr>
              <w:t xml:space="preserve">mock interview questions &amp; peer practice </w:t>
            </w:r>
            <w:r w:rsidRPr="00F93873">
              <w:t xml:space="preserve">they will need to </w:t>
            </w:r>
            <w:r w:rsidRPr="00F93873">
              <w:rPr>
                <w:b/>
                <w:u w:val="single"/>
              </w:rPr>
              <w:t>UPLOAD</w:t>
            </w:r>
            <w:r w:rsidRPr="00F93873">
              <w:t xml:space="preserve"> it with their name to the class Moodle site. </w:t>
            </w:r>
          </w:p>
        </w:tc>
      </w:tr>
      <w:tr w:rsidR="001809FF" w:rsidTr="00AA042D">
        <w:tc>
          <w:tcPr>
            <w:tcW w:w="1838" w:type="dxa"/>
          </w:tcPr>
          <w:p w:rsidR="001809FF" w:rsidRPr="00F30A95" w:rsidRDefault="00F30A95">
            <w:pPr>
              <w:rPr>
                <w:rFonts w:ascii="Tw Cen MT" w:hAnsi="Tw Cen MT"/>
                <w:b/>
                <w:sz w:val="24"/>
              </w:rPr>
            </w:pPr>
            <w:r>
              <w:rPr>
                <w:rFonts w:ascii="Tw Cen MT" w:hAnsi="Tw Cen MT"/>
                <w:b/>
                <w:sz w:val="24"/>
              </w:rPr>
              <w:t>Additional Resources:</w:t>
            </w:r>
          </w:p>
        </w:tc>
        <w:tc>
          <w:tcPr>
            <w:tcW w:w="12778" w:type="dxa"/>
            <w:gridSpan w:val="3"/>
          </w:tcPr>
          <w:p w:rsidR="00E561A0" w:rsidRPr="00737AF0" w:rsidRDefault="00737AF0" w:rsidP="00E561A0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737AF0">
              <w:rPr>
                <w:rFonts w:ascii="Tw Cen MT" w:hAnsi="Tw Cen MT"/>
                <w:b/>
                <w:sz w:val="20"/>
                <w:szCs w:val="20"/>
                <w:u w:val="single"/>
              </w:rPr>
              <w:t>Article:</w:t>
            </w:r>
          </w:p>
          <w:p w:rsidR="00737AF0" w:rsidRPr="00737AF0" w:rsidRDefault="00737AF0" w:rsidP="00E561A0">
            <w:pPr>
              <w:rPr>
                <w:sz w:val="20"/>
                <w:szCs w:val="20"/>
                <w:u w:val="single"/>
              </w:rPr>
            </w:pPr>
            <w:r w:rsidRPr="00737AF0">
              <w:rPr>
                <w:rFonts w:ascii="Tw Cen MT" w:hAnsi="Tw Cen MT" w:cs="Tahoma"/>
                <w:bCs/>
                <w:kern w:val="36"/>
                <w:sz w:val="24"/>
                <w:szCs w:val="30"/>
              </w:rPr>
              <w:t>10 ways intelligent job seekers blow their interviews</w:t>
            </w:r>
          </w:p>
        </w:tc>
      </w:tr>
    </w:tbl>
    <w:p w:rsidR="00FE49C7" w:rsidRPr="002A5343" w:rsidRDefault="00FE49C7" w:rsidP="00E11087">
      <w:pPr>
        <w:rPr>
          <w:rFonts w:ascii="Tw Cen MT" w:hAnsi="Tw Cen MT"/>
          <w:b/>
          <w:sz w:val="28"/>
        </w:rPr>
      </w:pPr>
    </w:p>
    <w:sectPr w:rsidR="00FE49C7" w:rsidRPr="002A5343" w:rsidSect="00301A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D2D"/>
    <w:multiLevelType w:val="hybridMultilevel"/>
    <w:tmpl w:val="5B30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36E"/>
    <w:multiLevelType w:val="hybridMultilevel"/>
    <w:tmpl w:val="9080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0796F"/>
    <w:multiLevelType w:val="hybridMultilevel"/>
    <w:tmpl w:val="0518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F5BB4"/>
    <w:multiLevelType w:val="hybridMultilevel"/>
    <w:tmpl w:val="706E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0"/>
    <w:rsid w:val="00002D61"/>
    <w:rsid w:val="00026BC3"/>
    <w:rsid w:val="00070789"/>
    <w:rsid w:val="001809FF"/>
    <w:rsid w:val="0018400C"/>
    <w:rsid w:val="00192A18"/>
    <w:rsid w:val="001C47DC"/>
    <w:rsid w:val="001E4E54"/>
    <w:rsid w:val="001F733D"/>
    <w:rsid w:val="00237C73"/>
    <w:rsid w:val="002526CA"/>
    <w:rsid w:val="00256091"/>
    <w:rsid w:val="00262E3D"/>
    <w:rsid w:val="002A5343"/>
    <w:rsid w:val="00301AA3"/>
    <w:rsid w:val="00351BF6"/>
    <w:rsid w:val="00361904"/>
    <w:rsid w:val="003D7D04"/>
    <w:rsid w:val="004A0B91"/>
    <w:rsid w:val="004D03A8"/>
    <w:rsid w:val="004D70B0"/>
    <w:rsid w:val="00522334"/>
    <w:rsid w:val="00737AF0"/>
    <w:rsid w:val="007C380D"/>
    <w:rsid w:val="007C7ED4"/>
    <w:rsid w:val="00865CAC"/>
    <w:rsid w:val="008E5449"/>
    <w:rsid w:val="00913B9E"/>
    <w:rsid w:val="00950A92"/>
    <w:rsid w:val="0098755A"/>
    <w:rsid w:val="00987BFC"/>
    <w:rsid w:val="009F0BC1"/>
    <w:rsid w:val="00A26AA5"/>
    <w:rsid w:val="00A57582"/>
    <w:rsid w:val="00AA042D"/>
    <w:rsid w:val="00B062C8"/>
    <w:rsid w:val="00BD57F7"/>
    <w:rsid w:val="00BE13EC"/>
    <w:rsid w:val="00C01610"/>
    <w:rsid w:val="00C12543"/>
    <w:rsid w:val="00C22336"/>
    <w:rsid w:val="00C37717"/>
    <w:rsid w:val="00C47F1C"/>
    <w:rsid w:val="00D7139D"/>
    <w:rsid w:val="00E11087"/>
    <w:rsid w:val="00E131A9"/>
    <w:rsid w:val="00E20DCE"/>
    <w:rsid w:val="00E561A0"/>
    <w:rsid w:val="00E81FAC"/>
    <w:rsid w:val="00EC2390"/>
    <w:rsid w:val="00EC6F80"/>
    <w:rsid w:val="00F158BF"/>
    <w:rsid w:val="00F30A95"/>
    <w:rsid w:val="00F4478A"/>
    <w:rsid w:val="00F93873"/>
    <w:rsid w:val="00FB26FA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A18"/>
    <w:pPr>
      <w:ind w:left="720"/>
      <w:contextualSpacing/>
    </w:pPr>
  </w:style>
  <w:style w:type="paragraph" w:customStyle="1" w:styleId="Default">
    <w:name w:val="Default"/>
    <w:rsid w:val="00192A1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ooh-intro2">
    <w:name w:val="ooh-intro2"/>
    <w:basedOn w:val="Normal"/>
    <w:rsid w:val="00262E3D"/>
    <w:pPr>
      <w:spacing w:after="240" w:line="336" w:lineRule="atLeast"/>
    </w:pPr>
    <w:rPr>
      <w:rFonts w:ascii="Tahoma" w:eastAsia="Times New Roman" w:hAnsi="Tahoma" w:cs="Tahoma"/>
      <w:color w:val="33333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7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31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CC66-D444-4E2F-A615-EFC56D95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Pewitt, Sarah</dc:creator>
  <cp:lastModifiedBy>Pewitt, Sarah</cp:lastModifiedBy>
  <cp:revision>6</cp:revision>
  <dcterms:created xsi:type="dcterms:W3CDTF">2013-06-25T13:31:00Z</dcterms:created>
  <dcterms:modified xsi:type="dcterms:W3CDTF">2013-07-05T20:04:00Z</dcterms:modified>
</cp:coreProperties>
</file>