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2390" w:rsidRDefault="00AE1835">
      <w:r>
        <w:rPr>
          <w:rFonts w:cs="Arial"/>
          <w:noProof/>
        </w:rPr>
        <w:drawing>
          <wp:anchor distT="0" distB="0" distL="114300" distR="114300" simplePos="0" relativeHeight="251660288" behindDoc="1" locked="0" layoutInCell="1" allowOverlap="1" wp14:anchorId="097A01ED" wp14:editId="28A88776">
            <wp:simplePos x="0" y="0"/>
            <wp:positionH relativeFrom="column">
              <wp:posOffset>7743190</wp:posOffset>
            </wp:positionH>
            <wp:positionV relativeFrom="paragraph">
              <wp:posOffset>-238125</wp:posOffset>
            </wp:positionV>
            <wp:extent cx="1076325" cy="1076325"/>
            <wp:effectExtent l="0" t="0" r="9525" b="0"/>
            <wp:wrapNone/>
            <wp:docPr id="2" name="Picture 2" descr="C:\Users\Sarah\AppData\Local\Microsoft\Windows\Temporary Internet Files\Content.IE5\2B5EMMCE\MC900437079[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rah\AppData\Local\Microsoft\Windows\Temporary Internet Files\Content.IE5\2B5EMMCE\MC900437079[1].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flipH="1">
                      <a:off x="0" y="0"/>
                      <a:ext cx="1076325" cy="1076325"/>
                    </a:xfrm>
                    <a:prstGeom prst="rect">
                      <a:avLst/>
                    </a:prstGeom>
                    <a:noFill/>
                    <a:ln>
                      <a:noFill/>
                    </a:ln>
                  </pic:spPr>
                </pic:pic>
              </a:graphicData>
            </a:graphic>
            <wp14:sizeRelH relativeFrom="page">
              <wp14:pctWidth>0</wp14:pctWidth>
            </wp14:sizeRelH>
            <wp14:sizeRelV relativeFrom="page">
              <wp14:pctHeight>0</wp14:pctHeight>
            </wp14:sizeRelV>
          </wp:anchor>
        </w:drawing>
      </w:r>
      <w:r w:rsidR="00E8733D">
        <w:rPr>
          <w:noProof/>
        </w:rPr>
        <mc:AlternateContent>
          <mc:Choice Requires="wps">
            <w:drawing>
              <wp:anchor distT="0" distB="0" distL="114300" distR="114300" simplePos="0" relativeHeight="251659264" behindDoc="0" locked="0" layoutInCell="1" allowOverlap="1" wp14:anchorId="3C7B569B" wp14:editId="62B65F7C">
                <wp:simplePos x="0" y="0"/>
                <wp:positionH relativeFrom="column">
                  <wp:posOffset>-171450</wp:posOffset>
                </wp:positionH>
                <wp:positionV relativeFrom="paragraph">
                  <wp:posOffset>-295275</wp:posOffset>
                </wp:positionV>
                <wp:extent cx="1828800" cy="590550"/>
                <wp:effectExtent l="0" t="0" r="0" b="0"/>
                <wp:wrapNone/>
                <wp:docPr id="1" name="Text Box 1"/>
                <wp:cNvGraphicFramePr/>
                <a:graphic xmlns:a="http://schemas.openxmlformats.org/drawingml/2006/main">
                  <a:graphicData uri="http://schemas.microsoft.com/office/word/2010/wordprocessingShape">
                    <wps:wsp>
                      <wps:cNvSpPr txBox="1"/>
                      <wps:spPr>
                        <a:xfrm>
                          <a:off x="0" y="0"/>
                          <a:ext cx="1828800" cy="590550"/>
                        </a:xfrm>
                        <a:prstGeom prst="rect">
                          <a:avLst/>
                        </a:prstGeom>
                        <a:noFill/>
                        <a:ln>
                          <a:noFill/>
                        </a:ln>
                        <a:effectLst/>
                      </wps:spPr>
                      <wps:txbx>
                        <w:txbxContent>
                          <w:p w:rsidR="00965EE0" w:rsidRPr="004A0B91" w:rsidRDefault="007E1DCB" w:rsidP="00965EE0">
                            <w:pPr>
                              <w:jc w:val="center"/>
                              <w:rPr>
                                <w:rFonts w:ascii="Tw Cen MT" w:hAnsi="Tw Cen MT"/>
                                <w:b/>
                                <w:sz w:val="72"/>
                                <w:szCs w:val="72"/>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pPr>
                            <w:r>
                              <w:rPr>
                                <w:rFonts w:ascii="Tw Cen MT" w:hAnsi="Tw Cen MT"/>
                                <w:b/>
                                <w:sz w:val="72"/>
                                <w:szCs w:val="72"/>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Culminating Project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a:scene3d>
                          <a:camera prst="orthographicFront"/>
                          <a:lightRig rig="flat" dir="tl">
                            <a:rot lat="0" lon="0" rev="6600000"/>
                          </a:lightRig>
                        </a:scene3d>
                        <a:sp3d extrusionH="25400" contourW="8890">
                          <a:bevelT w="38100" h="31750"/>
                          <a:contourClr>
                            <a:schemeClr val="accent2">
                              <a:shade val="75000"/>
                            </a:schemeClr>
                          </a:contourClr>
                        </a:sp3d>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13.5pt;margin-top:-23.25pt;width:2in;height:46.5pt;z-index:25165926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" filled="f" stroked="f">
                <v:textbox>
                  <w:txbxContent>
                    <w:p w:rsidR="00965EE0" w:rsidRPr="004A0B91" w:rsidRDefault="007E1DCB" w:rsidP="00965EE0">
                      <w:pPr>
                        <w:jc w:val="center"/>
                        <w:rPr>
                          <w:rFonts w:ascii="Tw Cen MT" w:hAnsi="Tw Cen MT"/>
                          <w:b/>
                          <w:sz w:val="72"/>
                          <w:szCs w:val="72"/>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pPr>
                      <w:r>
                        <w:rPr>
                          <w:rFonts w:ascii="Tw Cen MT" w:hAnsi="Tw Cen MT"/>
                          <w:b/>
                          <w:sz w:val="72"/>
                          <w:szCs w:val="72"/>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Culminating Project</w:t>
                      </w:r>
                    </w:p>
                  </w:txbxContent>
                </v:textbox>
              </v:shape>
            </w:pict>
          </mc:Fallback>
        </mc:AlternateContent>
      </w:r>
    </w:p>
    <w:p w:rsidR="00E8733D" w:rsidRPr="00A52ACB" w:rsidRDefault="00EC2390" w:rsidP="00E8733D">
      <w:pPr>
        <w:autoSpaceDE w:val="0"/>
        <w:autoSpaceDN w:val="0"/>
        <w:adjustRightInd w:val="0"/>
        <w:rPr>
          <w:rFonts w:ascii="Tw Cen MT" w:hAnsi="Tw Cen MT"/>
          <w:b/>
        </w:rPr>
      </w:pPr>
      <w:r w:rsidRPr="00192A18">
        <w:rPr>
          <w:rFonts w:ascii="Tw Cen MT" w:hAnsi="Tw Cen MT"/>
          <w:b/>
          <w:sz w:val="24"/>
          <w:u w:val="single"/>
        </w:rPr>
        <w:t>Learning Outcomes:</w:t>
      </w:r>
      <w:r>
        <w:rPr>
          <w:rFonts w:ascii="Tw Cen MT" w:hAnsi="Tw Cen MT"/>
          <w:sz w:val="24"/>
        </w:rPr>
        <w:t xml:space="preserve"> </w:t>
      </w:r>
      <w:r w:rsidR="00E8733D" w:rsidRPr="00A52ACB">
        <w:rPr>
          <w:rFonts w:ascii="Tw Cen MT" w:hAnsi="Tw Cen MT"/>
          <w:b/>
        </w:rPr>
        <w:t>St</w:t>
      </w:r>
      <w:r w:rsidR="00A52ACB">
        <w:rPr>
          <w:rFonts w:ascii="Tw Cen MT" w:hAnsi="Tw Cen MT"/>
          <w:b/>
        </w:rPr>
        <w:t xml:space="preserve">udents will complete and submit </w:t>
      </w:r>
      <w:r w:rsidR="00AE1835">
        <w:rPr>
          <w:rFonts w:ascii="Tw Cen MT" w:hAnsi="Tw Cen MT"/>
          <w:b/>
        </w:rPr>
        <w:t>the four parts of the Culminating Project</w:t>
      </w:r>
      <w:r w:rsidR="00477FE5">
        <w:rPr>
          <w:rFonts w:ascii="Tw Cen MT" w:hAnsi="Tw Cen MT"/>
          <w:b/>
        </w:rPr>
        <w:t>.</w:t>
      </w:r>
    </w:p>
    <w:tbl>
      <w:tblPr>
        <w:tblStyle w:val="TableGrid"/>
        <w:tblW w:w="0" w:type="auto"/>
        <w:tblLook w:val="04A0" w:firstRow="1" w:lastRow="0" w:firstColumn="1" w:lastColumn="0" w:noHBand="0" w:noVBand="1"/>
      </w:tblPr>
      <w:tblGrid>
        <w:gridCol w:w="1838"/>
        <w:gridCol w:w="4208"/>
        <w:gridCol w:w="4489"/>
        <w:gridCol w:w="4081"/>
      </w:tblGrid>
      <w:tr w:rsidR="00FF4AF9" w:rsidTr="00AA042D">
        <w:tc>
          <w:tcPr>
            <w:tcW w:w="1838" w:type="dxa"/>
          </w:tcPr>
          <w:p w:rsidR="001809FF" w:rsidRPr="001809FF" w:rsidRDefault="001809FF">
            <w:pPr>
              <w:rPr>
                <w:rFonts w:ascii="Tw Cen MT" w:hAnsi="Tw Cen MT"/>
                <w:b/>
                <w:sz w:val="24"/>
              </w:rPr>
            </w:pPr>
            <w:r>
              <w:rPr>
                <w:rFonts w:ascii="Tw Cen MT" w:hAnsi="Tw Cen MT"/>
                <w:b/>
                <w:sz w:val="24"/>
              </w:rPr>
              <w:t>Alignment with Standards:</w:t>
            </w:r>
          </w:p>
        </w:tc>
        <w:tc>
          <w:tcPr>
            <w:tcW w:w="12778" w:type="dxa"/>
            <w:gridSpan w:val="3"/>
          </w:tcPr>
          <w:p w:rsidR="001809FF" w:rsidRDefault="00965EE0" w:rsidP="0061139C">
            <w:pPr>
              <w:rPr>
                <w:rFonts w:ascii="Tw Cen MT" w:hAnsi="Tw Cen MT" w:cs="Arial"/>
              </w:rPr>
            </w:pPr>
            <w:r w:rsidRPr="0061139C">
              <w:rPr>
                <w:rFonts w:ascii="Tw Cen MT" w:hAnsi="Tw Cen MT" w:cs="Arial"/>
                <w:b/>
              </w:rPr>
              <w:t>American School Counselor Association National Standards:</w:t>
            </w:r>
            <w:r w:rsidRPr="0061139C">
              <w:rPr>
                <w:rFonts w:ascii="Tw Cen MT" w:hAnsi="Tw Cen MT" w:cs="Arial"/>
              </w:rPr>
              <w:t xml:space="preserve"> This lesson is aligned with ASCA Academic B2.7 and C1.5 and with Personal &amp; Social B1.12. Students will identify postsecondary options that are consistent with their interest, achievement, aptitude, and abilities. They will demonstrate understanding that school success is necessary for postsecondary success and will develop an action plan to achieve their goals.</w:t>
            </w:r>
          </w:p>
          <w:p w:rsidR="00A52ACB" w:rsidRDefault="00A52ACB" w:rsidP="00A52ACB">
            <w:pPr>
              <w:autoSpaceDE w:val="0"/>
              <w:autoSpaceDN w:val="0"/>
              <w:adjustRightInd w:val="0"/>
              <w:rPr>
                <w:rFonts w:ascii="Tw Cen MT" w:hAnsi="Tw Cen MT" w:cs="Tw Cen MT"/>
                <w:color w:val="000000"/>
                <w:sz w:val="23"/>
                <w:szCs w:val="23"/>
              </w:rPr>
            </w:pPr>
            <w:r>
              <w:rPr>
                <w:rFonts w:ascii="Tw Cen MT" w:hAnsi="Tw Cen MT" w:cs="Tw Cen MT"/>
                <w:b/>
                <w:color w:val="000000"/>
                <w:sz w:val="23"/>
                <w:szCs w:val="23"/>
              </w:rPr>
              <w:t>21</w:t>
            </w:r>
            <w:r>
              <w:rPr>
                <w:rFonts w:ascii="Tw Cen MT" w:hAnsi="Tw Cen MT" w:cs="Tw Cen MT"/>
                <w:b/>
                <w:color w:val="000000"/>
                <w:sz w:val="23"/>
                <w:szCs w:val="23"/>
                <w:vertAlign w:val="superscript"/>
              </w:rPr>
              <w:t>st</w:t>
            </w:r>
            <w:r>
              <w:rPr>
                <w:rFonts w:ascii="Tw Cen MT" w:hAnsi="Tw Cen MT" w:cs="Tw Cen MT"/>
                <w:b/>
                <w:color w:val="000000"/>
                <w:sz w:val="23"/>
                <w:szCs w:val="23"/>
              </w:rPr>
              <w:t xml:space="preserve"> Century Skills:</w:t>
            </w:r>
            <w:r>
              <w:rPr>
                <w:rFonts w:ascii="Tw Cen MT" w:hAnsi="Tw Cen MT" w:cs="Tw Cen MT"/>
                <w:color w:val="000000"/>
                <w:sz w:val="23"/>
                <w:szCs w:val="23"/>
              </w:rPr>
              <w:t xml:space="preserve"> </w:t>
            </w:r>
          </w:p>
          <w:p w:rsidR="00A52ACB" w:rsidRDefault="00A52ACB" w:rsidP="00A52ACB">
            <w:pPr>
              <w:pStyle w:val="ListParagraph"/>
              <w:numPr>
                <w:ilvl w:val="0"/>
                <w:numId w:val="8"/>
              </w:numPr>
              <w:autoSpaceDE w:val="0"/>
              <w:autoSpaceDN w:val="0"/>
              <w:adjustRightInd w:val="0"/>
              <w:rPr>
                <w:rFonts w:ascii="Tw Cen MT" w:hAnsi="Tw Cen MT" w:cs="Tw Cen MT"/>
                <w:color w:val="000000"/>
                <w:sz w:val="23"/>
                <w:szCs w:val="23"/>
              </w:rPr>
            </w:pPr>
            <w:r>
              <w:rPr>
                <w:rFonts w:ascii="Tw Cen MT" w:hAnsi="Tw Cen MT" w:cs="Tw Cen MT"/>
                <w:b/>
                <w:color w:val="000000"/>
                <w:sz w:val="23"/>
                <w:szCs w:val="23"/>
              </w:rPr>
              <w:t xml:space="preserve">Self-direction: </w:t>
            </w:r>
            <w:r>
              <w:rPr>
                <w:rFonts w:ascii="Tw Cen MT" w:hAnsi="Tw Cen MT" w:cs="Tw Cen MT"/>
                <w:color w:val="000000"/>
                <w:sz w:val="23"/>
                <w:szCs w:val="23"/>
              </w:rPr>
              <w:t>Systematic and comprehensive planning, Self-instruction, Resources, Effective and sustained effort, Self-monitoring and reflection, Results are valuable</w:t>
            </w:r>
          </w:p>
          <w:p w:rsidR="00A52ACB" w:rsidRDefault="00A52ACB" w:rsidP="00A52ACB">
            <w:pPr>
              <w:pStyle w:val="ListParagraph"/>
              <w:numPr>
                <w:ilvl w:val="0"/>
                <w:numId w:val="8"/>
              </w:numPr>
              <w:autoSpaceDE w:val="0"/>
              <w:autoSpaceDN w:val="0"/>
              <w:adjustRightInd w:val="0"/>
              <w:rPr>
                <w:rFonts w:ascii="Tw Cen MT" w:hAnsi="Tw Cen MT" w:cs="Tw Cen MT"/>
                <w:color w:val="000000"/>
                <w:sz w:val="23"/>
                <w:szCs w:val="23"/>
              </w:rPr>
            </w:pPr>
            <w:r>
              <w:rPr>
                <w:rFonts w:ascii="Tw Cen MT" w:hAnsi="Tw Cen MT" w:cs="Tw Cen MT"/>
                <w:b/>
                <w:color w:val="000000"/>
                <w:sz w:val="23"/>
                <w:szCs w:val="23"/>
              </w:rPr>
              <w:t xml:space="preserve">Digital Communication: </w:t>
            </w:r>
            <w:r>
              <w:rPr>
                <w:rFonts w:ascii="Tw Cen MT" w:hAnsi="Tw Cen MT" w:cs="Tw Cen MT"/>
                <w:color w:val="000000"/>
                <w:sz w:val="23"/>
                <w:szCs w:val="23"/>
              </w:rPr>
              <w:t>Electronic environments, Media: Awareness of range of media, Conventions and etiquette in media,  Design elements, Responsible behavior</w:t>
            </w:r>
          </w:p>
          <w:p w:rsidR="00A52ACB" w:rsidRPr="00A52ACB" w:rsidRDefault="00A52ACB" w:rsidP="00A52ACB">
            <w:pPr>
              <w:pStyle w:val="ListParagraph"/>
              <w:numPr>
                <w:ilvl w:val="0"/>
                <w:numId w:val="8"/>
              </w:numPr>
              <w:autoSpaceDE w:val="0"/>
              <w:autoSpaceDN w:val="0"/>
              <w:adjustRightInd w:val="0"/>
              <w:rPr>
                <w:rFonts w:ascii="Tw Cen MT" w:hAnsi="Tw Cen MT" w:cs="Tw Cen MT"/>
                <w:color w:val="000000"/>
                <w:sz w:val="23"/>
                <w:szCs w:val="23"/>
              </w:rPr>
            </w:pPr>
            <w:r w:rsidRPr="00A52ACB">
              <w:rPr>
                <w:rFonts w:ascii="Tw Cen MT" w:hAnsi="Tw Cen MT" w:cs="Tw Cen MT"/>
                <w:b/>
                <w:color w:val="000000"/>
                <w:sz w:val="23"/>
                <w:szCs w:val="23"/>
              </w:rPr>
              <w:t>Problem Solving:</w:t>
            </w:r>
            <w:r w:rsidRPr="00A52ACB">
              <w:rPr>
                <w:rFonts w:ascii="Tw Cen MT" w:hAnsi="Tw Cen MT" w:cs="Tw Cen MT"/>
                <w:color w:val="000000"/>
                <w:sz w:val="23"/>
                <w:szCs w:val="23"/>
              </w:rPr>
              <w:t xml:space="preserve">  Identifying and addressing obstacles, Identifying solutions, Solving the problem, Self-evaluation and reflection</w:t>
            </w:r>
          </w:p>
        </w:tc>
      </w:tr>
      <w:tr w:rsidR="00FF4AF9" w:rsidTr="00E8733D">
        <w:trPr>
          <w:trHeight w:val="350"/>
        </w:trPr>
        <w:tc>
          <w:tcPr>
            <w:tcW w:w="1838" w:type="dxa"/>
          </w:tcPr>
          <w:p w:rsidR="00C12543" w:rsidRPr="001809FF" w:rsidRDefault="00C12543" w:rsidP="00026BC3">
            <w:pPr>
              <w:rPr>
                <w:rFonts w:ascii="Tw Cen MT" w:hAnsi="Tw Cen MT"/>
                <w:b/>
                <w:sz w:val="24"/>
              </w:rPr>
            </w:pPr>
            <w:r>
              <w:rPr>
                <w:rFonts w:ascii="Tw Cen MT" w:hAnsi="Tw Cen MT"/>
                <w:b/>
                <w:sz w:val="24"/>
              </w:rPr>
              <w:t>Materials:</w:t>
            </w:r>
          </w:p>
        </w:tc>
        <w:tc>
          <w:tcPr>
            <w:tcW w:w="4208" w:type="dxa"/>
          </w:tcPr>
          <w:p w:rsidR="00F262B5" w:rsidRPr="002571A3" w:rsidRDefault="00C12543" w:rsidP="00F262B5">
            <w:pPr>
              <w:pStyle w:val="ListParagraph"/>
              <w:numPr>
                <w:ilvl w:val="0"/>
                <w:numId w:val="2"/>
              </w:numPr>
              <w:rPr>
                <w:rFonts w:ascii="Tw Cen MT" w:hAnsi="Tw Cen MT"/>
                <w:i/>
                <w:sz w:val="20"/>
                <w:szCs w:val="20"/>
              </w:rPr>
            </w:pPr>
            <w:r>
              <w:rPr>
                <w:rFonts w:ascii="Tw Cen MT" w:hAnsi="Tw Cen MT"/>
                <w:b/>
                <w:sz w:val="24"/>
              </w:rPr>
              <w:t>Teacher Lesson</w:t>
            </w:r>
            <w:r w:rsidR="00751D42">
              <w:rPr>
                <w:rFonts w:ascii="Tw Cen MT" w:hAnsi="Tw Cen MT"/>
                <w:b/>
                <w:sz w:val="24"/>
              </w:rPr>
              <w:t xml:space="preserve"> </w:t>
            </w:r>
          </w:p>
          <w:p w:rsidR="009E63DB" w:rsidRDefault="009E63DB" w:rsidP="009E63DB">
            <w:pPr>
              <w:rPr>
                <w:rFonts w:ascii="Tw Cen MT" w:hAnsi="Tw Cen MT"/>
                <w:i/>
                <w:sz w:val="20"/>
              </w:rPr>
            </w:pPr>
            <w:r w:rsidRPr="009E63DB">
              <w:rPr>
                <w:rFonts w:ascii="Tw Cen MT" w:hAnsi="Tw Cen MT"/>
                <w:i/>
                <w:sz w:val="20"/>
              </w:rPr>
              <w:t xml:space="preserve">CE Project </w:t>
            </w:r>
            <w:proofErr w:type="spellStart"/>
            <w:r w:rsidRPr="009E63DB">
              <w:rPr>
                <w:rFonts w:ascii="Tw Cen MT" w:hAnsi="Tw Cen MT"/>
                <w:i/>
                <w:sz w:val="20"/>
              </w:rPr>
              <w:t>Proposal_Model</w:t>
            </w:r>
            <w:proofErr w:type="spellEnd"/>
            <w:r w:rsidRPr="009E63DB">
              <w:rPr>
                <w:rFonts w:ascii="Tw Cen MT" w:hAnsi="Tw Cen MT"/>
                <w:i/>
                <w:sz w:val="20"/>
              </w:rPr>
              <w:t xml:space="preserve"> </w:t>
            </w:r>
          </w:p>
          <w:p w:rsidR="009E63DB" w:rsidRDefault="009E63DB" w:rsidP="009E63DB">
            <w:pPr>
              <w:rPr>
                <w:rFonts w:ascii="Tw Cen MT" w:hAnsi="Tw Cen MT"/>
                <w:i/>
                <w:sz w:val="20"/>
              </w:rPr>
            </w:pPr>
            <w:proofErr w:type="spellStart"/>
            <w:r w:rsidRPr="009E63DB">
              <w:rPr>
                <w:rFonts w:ascii="Tw Cen MT" w:hAnsi="Tw Cen MT"/>
                <w:i/>
                <w:sz w:val="20"/>
              </w:rPr>
              <w:t>Culminating_Project_Self-Eval.Model</w:t>
            </w:r>
            <w:proofErr w:type="spellEnd"/>
          </w:p>
          <w:p w:rsidR="002571A3" w:rsidRPr="002571A3" w:rsidRDefault="002571A3" w:rsidP="00C05FAC">
            <w:pPr>
              <w:rPr>
                <w:rFonts w:ascii="Tw Cen MT" w:hAnsi="Tw Cen MT"/>
                <w:i/>
                <w:sz w:val="20"/>
                <w:szCs w:val="20"/>
              </w:rPr>
            </w:pPr>
          </w:p>
        </w:tc>
        <w:tc>
          <w:tcPr>
            <w:tcW w:w="4489" w:type="dxa"/>
          </w:tcPr>
          <w:p w:rsidR="00C12543" w:rsidRPr="00177C7C" w:rsidRDefault="00DB67E1" w:rsidP="00C12543">
            <w:pPr>
              <w:pStyle w:val="ListParagraph"/>
              <w:numPr>
                <w:ilvl w:val="0"/>
                <w:numId w:val="2"/>
              </w:numPr>
              <w:rPr>
                <w:rFonts w:ascii="Tw Cen MT" w:hAnsi="Tw Cen MT"/>
                <w:b/>
                <w:sz w:val="24"/>
                <w:u w:val="single"/>
              </w:rPr>
            </w:pPr>
            <w:r>
              <w:rPr>
                <w:rFonts w:ascii="Tw Cen MT" w:hAnsi="Tw Cen MT"/>
                <w:b/>
                <w:sz w:val="24"/>
              </w:rPr>
              <w:t xml:space="preserve">Student </w:t>
            </w:r>
            <w:r w:rsidR="00C12543" w:rsidRPr="00177C7C">
              <w:rPr>
                <w:rFonts w:ascii="Tw Cen MT" w:hAnsi="Tw Cen MT"/>
                <w:b/>
                <w:sz w:val="24"/>
              </w:rPr>
              <w:t xml:space="preserve"> </w:t>
            </w:r>
            <w:r w:rsidRPr="00177C7C">
              <w:rPr>
                <w:rFonts w:ascii="Tw Cen MT" w:hAnsi="Tw Cen MT"/>
                <w:b/>
                <w:sz w:val="24"/>
              </w:rPr>
              <w:t>handouts</w:t>
            </w:r>
            <w:r>
              <w:rPr>
                <w:rFonts w:ascii="Tw Cen MT" w:hAnsi="Tw Cen MT"/>
                <w:b/>
                <w:sz w:val="24"/>
              </w:rPr>
              <w:t xml:space="preserve"> &amp; Resources</w:t>
            </w:r>
            <w:r w:rsidR="00C12543" w:rsidRPr="00177C7C">
              <w:rPr>
                <w:rFonts w:ascii="Tw Cen MT" w:hAnsi="Tw Cen MT"/>
                <w:b/>
                <w:sz w:val="24"/>
              </w:rPr>
              <w:t>:</w:t>
            </w:r>
            <w:r w:rsidR="00C12543" w:rsidRPr="00177C7C">
              <w:rPr>
                <w:rFonts w:ascii="Tw Cen MT" w:hAnsi="Tw Cen MT"/>
                <w:i/>
                <w:sz w:val="24"/>
              </w:rPr>
              <w:t xml:space="preserve"> </w:t>
            </w:r>
          </w:p>
          <w:p w:rsidR="009E63DB" w:rsidRDefault="009E63DB" w:rsidP="00477FE5">
            <w:pPr>
              <w:rPr>
                <w:rFonts w:ascii="Tw Cen MT" w:hAnsi="Tw Cen MT"/>
                <w:i/>
                <w:sz w:val="20"/>
              </w:rPr>
            </w:pPr>
            <w:r w:rsidRPr="009E63DB">
              <w:rPr>
                <w:rFonts w:ascii="Tw Cen MT" w:hAnsi="Tw Cen MT"/>
                <w:i/>
                <w:sz w:val="20"/>
              </w:rPr>
              <w:t xml:space="preserve">CE Project </w:t>
            </w:r>
            <w:proofErr w:type="spellStart"/>
            <w:r w:rsidRPr="009E63DB">
              <w:rPr>
                <w:rFonts w:ascii="Tw Cen MT" w:hAnsi="Tw Cen MT"/>
                <w:i/>
                <w:sz w:val="20"/>
              </w:rPr>
              <w:t>Proposal_Template</w:t>
            </w:r>
            <w:proofErr w:type="spellEnd"/>
            <w:r w:rsidRPr="009E63DB">
              <w:rPr>
                <w:rFonts w:ascii="Tw Cen MT" w:hAnsi="Tw Cen MT"/>
                <w:i/>
                <w:sz w:val="20"/>
              </w:rPr>
              <w:t xml:space="preserve"> </w:t>
            </w:r>
          </w:p>
          <w:p w:rsidR="009E63DB" w:rsidRDefault="009E63DB" w:rsidP="00477FE5">
            <w:pPr>
              <w:rPr>
                <w:rFonts w:ascii="Tw Cen MT" w:hAnsi="Tw Cen MT"/>
                <w:i/>
                <w:sz w:val="20"/>
              </w:rPr>
            </w:pPr>
            <w:r w:rsidRPr="009E63DB">
              <w:rPr>
                <w:rFonts w:ascii="Tw Cen MT" w:hAnsi="Tw Cen MT"/>
                <w:i/>
                <w:sz w:val="20"/>
              </w:rPr>
              <w:t>Culminating _</w:t>
            </w:r>
            <w:proofErr w:type="spellStart"/>
            <w:r w:rsidRPr="009E63DB">
              <w:rPr>
                <w:rFonts w:ascii="Tw Cen MT" w:hAnsi="Tw Cen MT"/>
                <w:i/>
                <w:sz w:val="20"/>
              </w:rPr>
              <w:t>Project_ResearchLog</w:t>
            </w:r>
            <w:proofErr w:type="spellEnd"/>
            <w:r w:rsidRPr="009E63DB">
              <w:rPr>
                <w:rFonts w:ascii="Tw Cen MT" w:hAnsi="Tw Cen MT"/>
                <w:i/>
                <w:sz w:val="20"/>
              </w:rPr>
              <w:t xml:space="preserve"> Directions</w:t>
            </w:r>
          </w:p>
          <w:p w:rsidR="00C05FAC" w:rsidRDefault="009E63DB" w:rsidP="00C05FAC">
            <w:pPr>
              <w:rPr>
                <w:rFonts w:ascii="Tw Cen MT" w:hAnsi="Tw Cen MT"/>
                <w:i/>
                <w:sz w:val="20"/>
              </w:rPr>
            </w:pPr>
            <w:r w:rsidRPr="009E63DB">
              <w:rPr>
                <w:rFonts w:ascii="Tw Cen MT" w:hAnsi="Tw Cen MT"/>
                <w:i/>
                <w:sz w:val="20"/>
              </w:rPr>
              <w:t xml:space="preserve">Culminating Project </w:t>
            </w:r>
            <w:proofErr w:type="spellStart"/>
            <w:r w:rsidRPr="009E63DB">
              <w:rPr>
                <w:rFonts w:ascii="Tw Cen MT" w:hAnsi="Tw Cen MT"/>
                <w:i/>
                <w:sz w:val="20"/>
              </w:rPr>
              <w:t>ResearchLog_document_template</w:t>
            </w:r>
            <w:proofErr w:type="spellEnd"/>
            <w:r>
              <w:rPr>
                <w:rFonts w:ascii="Tw Cen MT" w:hAnsi="Tw Cen MT"/>
                <w:i/>
                <w:sz w:val="20"/>
              </w:rPr>
              <w:t xml:space="preserve"> </w:t>
            </w:r>
          </w:p>
          <w:p w:rsidR="009E63DB" w:rsidRDefault="009E63DB" w:rsidP="00C05FAC">
            <w:pPr>
              <w:ind w:left="720"/>
              <w:rPr>
                <w:rFonts w:ascii="Tw Cen MT" w:hAnsi="Tw Cen MT"/>
                <w:i/>
                <w:sz w:val="20"/>
              </w:rPr>
            </w:pPr>
            <w:r w:rsidRPr="009E63DB">
              <w:rPr>
                <w:rFonts w:ascii="Tw Cen MT" w:hAnsi="Tw Cen MT"/>
                <w:sz w:val="20"/>
              </w:rPr>
              <w:t>(only if students do not have internet access)</w:t>
            </w:r>
          </w:p>
          <w:p w:rsidR="009E63DB" w:rsidRDefault="009E63DB" w:rsidP="00477FE5">
            <w:pPr>
              <w:rPr>
                <w:rFonts w:ascii="Tw Cen MT" w:hAnsi="Tw Cen MT"/>
                <w:i/>
                <w:sz w:val="20"/>
              </w:rPr>
            </w:pPr>
            <w:proofErr w:type="spellStart"/>
            <w:r w:rsidRPr="009E63DB">
              <w:rPr>
                <w:rFonts w:ascii="Tw Cen MT" w:hAnsi="Tw Cen MT"/>
                <w:i/>
                <w:sz w:val="20"/>
              </w:rPr>
              <w:t>Culminating_Project_Reflective</w:t>
            </w:r>
            <w:proofErr w:type="spellEnd"/>
            <w:r w:rsidRPr="009E63DB">
              <w:rPr>
                <w:rFonts w:ascii="Tw Cen MT" w:hAnsi="Tw Cen MT"/>
                <w:i/>
                <w:sz w:val="20"/>
              </w:rPr>
              <w:t xml:space="preserve"> </w:t>
            </w:r>
            <w:proofErr w:type="spellStart"/>
            <w:r w:rsidRPr="009E63DB">
              <w:rPr>
                <w:rFonts w:ascii="Tw Cen MT" w:hAnsi="Tw Cen MT"/>
                <w:i/>
                <w:sz w:val="20"/>
              </w:rPr>
              <w:t>LogDirections</w:t>
            </w:r>
            <w:proofErr w:type="spellEnd"/>
          </w:p>
          <w:p w:rsidR="009E63DB" w:rsidRDefault="009E63DB" w:rsidP="00477FE5">
            <w:pPr>
              <w:rPr>
                <w:rFonts w:ascii="Tw Cen MT" w:hAnsi="Tw Cen MT"/>
                <w:i/>
                <w:sz w:val="20"/>
              </w:rPr>
            </w:pPr>
            <w:r w:rsidRPr="009E63DB">
              <w:rPr>
                <w:rFonts w:ascii="Tw Cen MT" w:hAnsi="Tw Cen MT"/>
                <w:i/>
                <w:sz w:val="20"/>
              </w:rPr>
              <w:t xml:space="preserve">Culminating </w:t>
            </w:r>
            <w:proofErr w:type="spellStart"/>
            <w:r w:rsidRPr="009E63DB">
              <w:rPr>
                <w:rFonts w:ascii="Tw Cen MT" w:hAnsi="Tw Cen MT"/>
                <w:i/>
                <w:sz w:val="20"/>
              </w:rPr>
              <w:t>Project_ReflectiveLog_document_template</w:t>
            </w:r>
            <w:proofErr w:type="spellEnd"/>
          </w:p>
          <w:p w:rsidR="009E63DB" w:rsidRDefault="009E63DB" w:rsidP="00C05FAC">
            <w:pPr>
              <w:ind w:left="720"/>
              <w:rPr>
                <w:rFonts w:ascii="Tw Cen MT" w:hAnsi="Tw Cen MT"/>
                <w:i/>
                <w:sz w:val="20"/>
              </w:rPr>
            </w:pPr>
            <w:r>
              <w:rPr>
                <w:rFonts w:ascii="Tw Cen MT" w:hAnsi="Tw Cen MT"/>
                <w:sz w:val="20"/>
              </w:rPr>
              <w:t>(</w:t>
            </w:r>
            <w:r w:rsidRPr="009E63DB">
              <w:rPr>
                <w:rFonts w:ascii="Tw Cen MT" w:hAnsi="Tw Cen MT"/>
                <w:sz w:val="20"/>
              </w:rPr>
              <w:t>only if students do not have internet access)</w:t>
            </w:r>
          </w:p>
          <w:p w:rsidR="009E63DB" w:rsidRDefault="009E63DB" w:rsidP="00477FE5">
            <w:pPr>
              <w:rPr>
                <w:rFonts w:ascii="Tw Cen MT" w:hAnsi="Tw Cen MT"/>
                <w:i/>
                <w:sz w:val="20"/>
              </w:rPr>
            </w:pPr>
            <w:proofErr w:type="spellStart"/>
            <w:r w:rsidRPr="009E63DB">
              <w:rPr>
                <w:rFonts w:ascii="Tw Cen MT" w:hAnsi="Tw Cen MT"/>
                <w:i/>
                <w:sz w:val="20"/>
              </w:rPr>
              <w:t>Culminating_Project_Self-Eval.Temp</w:t>
            </w:r>
            <w:proofErr w:type="spellEnd"/>
            <w:r w:rsidRPr="009E63DB">
              <w:rPr>
                <w:rFonts w:ascii="Tw Cen MT" w:hAnsi="Tw Cen MT"/>
                <w:i/>
                <w:sz w:val="20"/>
              </w:rPr>
              <w:t>.</w:t>
            </w:r>
          </w:p>
          <w:p w:rsidR="00477FE5" w:rsidRPr="00D62F32" w:rsidRDefault="00AE1835" w:rsidP="00477FE5">
            <w:pPr>
              <w:rPr>
                <w:rFonts w:ascii="Tw Cen MT" w:hAnsi="Tw Cen MT"/>
                <w:i/>
                <w:sz w:val="20"/>
              </w:rPr>
            </w:pPr>
            <w:r w:rsidRPr="00AE1835">
              <w:rPr>
                <w:rFonts w:ascii="Tw Cen MT" w:hAnsi="Tw Cen MT"/>
                <w:i/>
                <w:sz w:val="20"/>
              </w:rPr>
              <w:t xml:space="preserve">Culminating </w:t>
            </w:r>
            <w:proofErr w:type="spellStart"/>
            <w:r w:rsidRPr="00AE1835">
              <w:rPr>
                <w:rFonts w:ascii="Tw Cen MT" w:hAnsi="Tw Cen MT"/>
                <w:i/>
                <w:sz w:val="20"/>
              </w:rPr>
              <w:t>Project_Student_checklist</w:t>
            </w:r>
            <w:proofErr w:type="spellEnd"/>
          </w:p>
        </w:tc>
        <w:tc>
          <w:tcPr>
            <w:tcW w:w="4081" w:type="dxa"/>
          </w:tcPr>
          <w:p w:rsidR="00C12543" w:rsidRPr="00A26AA5" w:rsidRDefault="00C12543" w:rsidP="001809FF">
            <w:pPr>
              <w:pStyle w:val="ListParagraph"/>
              <w:numPr>
                <w:ilvl w:val="0"/>
                <w:numId w:val="2"/>
              </w:numPr>
              <w:rPr>
                <w:rFonts w:ascii="Tw Cen MT" w:hAnsi="Tw Cen MT"/>
                <w:b/>
                <w:sz w:val="24"/>
                <w:u w:val="single"/>
              </w:rPr>
            </w:pPr>
            <w:r>
              <w:rPr>
                <w:rFonts w:ascii="Tw Cen MT" w:hAnsi="Tw Cen MT"/>
                <w:b/>
                <w:sz w:val="24"/>
              </w:rPr>
              <w:t>Computer/Internet Access</w:t>
            </w:r>
          </w:p>
          <w:p w:rsidR="00C12543" w:rsidRPr="00C12543" w:rsidRDefault="00C12543" w:rsidP="00C12543">
            <w:pPr>
              <w:rPr>
                <w:rFonts w:ascii="Tw Cen MT" w:hAnsi="Tw Cen MT"/>
                <w:b/>
                <w:sz w:val="24"/>
                <w:u w:val="single"/>
              </w:rPr>
            </w:pPr>
          </w:p>
        </w:tc>
      </w:tr>
      <w:tr w:rsidR="00FF4AF9" w:rsidTr="00AA042D">
        <w:tc>
          <w:tcPr>
            <w:tcW w:w="1838" w:type="dxa"/>
          </w:tcPr>
          <w:p w:rsidR="001809FF" w:rsidRPr="001809FF" w:rsidRDefault="001809FF" w:rsidP="0007276D">
            <w:pPr>
              <w:rPr>
                <w:rFonts w:ascii="Tw Cen MT" w:hAnsi="Tw Cen MT"/>
                <w:b/>
                <w:sz w:val="24"/>
              </w:rPr>
            </w:pPr>
            <w:r>
              <w:rPr>
                <w:rFonts w:ascii="Tw Cen MT" w:hAnsi="Tw Cen MT"/>
                <w:b/>
                <w:sz w:val="24"/>
              </w:rPr>
              <w:t>Implem</w:t>
            </w:r>
            <w:r w:rsidR="00F262B5">
              <w:rPr>
                <w:rFonts w:ascii="Tw Cen MT" w:hAnsi="Tw Cen MT"/>
                <w:b/>
                <w:sz w:val="24"/>
              </w:rPr>
              <w:t>e</w:t>
            </w:r>
            <w:r>
              <w:rPr>
                <w:rFonts w:ascii="Tw Cen MT" w:hAnsi="Tw Cen MT"/>
                <w:b/>
                <w:sz w:val="24"/>
              </w:rPr>
              <w:t>ntation:</w:t>
            </w:r>
          </w:p>
        </w:tc>
        <w:tc>
          <w:tcPr>
            <w:tcW w:w="12778" w:type="dxa"/>
            <w:gridSpan w:val="3"/>
          </w:tcPr>
          <w:p w:rsidR="003D7D04" w:rsidRPr="00177C7C" w:rsidRDefault="00F262B5" w:rsidP="007B31BF">
            <w:pPr>
              <w:pStyle w:val="ListParagraph"/>
              <w:numPr>
                <w:ilvl w:val="0"/>
                <w:numId w:val="10"/>
              </w:numPr>
              <w:rPr>
                <w:rFonts w:ascii="Tw Cen MT" w:hAnsi="Tw Cen MT"/>
                <w:b/>
                <w:sz w:val="24"/>
                <w:szCs w:val="24"/>
                <w:u w:val="single"/>
              </w:rPr>
            </w:pPr>
            <w:r>
              <w:rPr>
                <w:rFonts w:ascii="Tw Cen MT" w:hAnsi="Tw Cen MT"/>
                <w:sz w:val="24"/>
                <w:szCs w:val="24"/>
              </w:rPr>
              <w:t xml:space="preserve">Using the document </w:t>
            </w:r>
            <w:r w:rsidR="00AE1835" w:rsidRPr="00AE1835">
              <w:rPr>
                <w:rFonts w:ascii="Tw Cen MT" w:hAnsi="Tw Cen MT"/>
                <w:b/>
                <w:i/>
                <w:sz w:val="24"/>
                <w:szCs w:val="24"/>
              </w:rPr>
              <w:t xml:space="preserve">Culminating </w:t>
            </w:r>
            <w:proofErr w:type="spellStart"/>
            <w:r w:rsidR="00AE1835" w:rsidRPr="00AE1835">
              <w:rPr>
                <w:rFonts w:ascii="Tw Cen MT" w:hAnsi="Tw Cen MT"/>
                <w:b/>
                <w:i/>
                <w:sz w:val="24"/>
                <w:szCs w:val="24"/>
              </w:rPr>
              <w:t>Project_Student_checklist</w:t>
            </w:r>
            <w:proofErr w:type="spellEnd"/>
            <w:r w:rsidR="00477FE5">
              <w:rPr>
                <w:rFonts w:ascii="Tw Cen MT" w:hAnsi="Tw Cen MT"/>
                <w:b/>
                <w:i/>
                <w:sz w:val="24"/>
                <w:szCs w:val="24"/>
              </w:rPr>
              <w:t xml:space="preserve">, </w:t>
            </w:r>
            <w:r>
              <w:rPr>
                <w:rFonts w:ascii="Tw Cen MT" w:hAnsi="Tw Cen MT"/>
                <w:b/>
                <w:i/>
                <w:sz w:val="24"/>
                <w:szCs w:val="24"/>
                <w:u w:val="single"/>
              </w:rPr>
              <w:t>review</w:t>
            </w:r>
            <w:r>
              <w:rPr>
                <w:rFonts w:ascii="Tw Cen MT" w:hAnsi="Tw Cen MT"/>
                <w:sz w:val="24"/>
                <w:szCs w:val="24"/>
              </w:rPr>
              <w:t xml:space="preserve"> the overall intent and descriptions of each </w:t>
            </w:r>
            <w:r w:rsidR="00AE1835">
              <w:rPr>
                <w:rFonts w:ascii="Tw Cen MT" w:hAnsi="Tw Cen MT"/>
                <w:sz w:val="24"/>
                <w:szCs w:val="24"/>
              </w:rPr>
              <w:t>of the four parts and tasks to complete</w:t>
            </w:r>
            <w:r>
              <w:rPr>
                <w:rFonts w:ascii="Tw Cen MT" w:hAnsi="Tw Cen MT"/>
                <w:sz w:val="24"/>
                <w:szCs w:val="24"/>
              </w:rPr>
              <w:t xml:space="preserve"> with the students. </w:t>
            </w:r>
          </w:p>
          <w:p w:rsidR="00815005" w:rsidRPr="00F262B5" w:rsidRDefault="00E7313F" w:rsidP="007B31BF">
            <w:pPr>
              <w:pStyle w:val="Default"/>
              <w:numPr>
                <w:ilvl w:val="0"/>
                <w:numId w:val="10"/>
              </w:numPr>
              <w:rPr>
                <w:color w:val="auto"/>
              </w:rPr>
            </w:pPr>
            <w:r w:rsidRPr="00177C7C">
              <w:rPr>
                <w:rFonts w:cs="Arial"/>
                <w:b/>
                <w:color w:val="auto"/>
                <w:u w:val="single"/>
              </w:rPr>
              <w:t>Discuss</w:t>
            </w:r>
            <w:r w:rsidRPr="00177C7C">
              <w:rPr>
                <w:rFonts w:cs="Arial"/>
                <w:b/>
                <w:color w:val="auto"/>
              </w:rPr>
              <w:t xml:space="preserve"> </w:t>
            </w:r>
            <w:r w:rsidR="00F262B5">
              <w:rPr>
                <w:rFonts w:cs="Arial"/>
                <w:color w:val="auto"/>
              </w:rPr>
              <w:t xml:space="preserve">the fact that each of the </w:t>
            </w:r>
            <w:r w:rsidR="004C7676">
              <w:rPr>
                <w:rFonts w:cs="Arial"/>
                <w:color w:val="auto"/>
              </w:rPr>
              <w:t>assignment</w:t>
            </w:r>
            <w:r w:rsidR="00F262B5">
              <w:rPr>
                <w:rFonts w:cs="Arial"/>
                <w:color w:val="auto"/>
              </w:rPr>
              <w:t>s contains a task that will need to be uploaded to the class Moodle site with their name.</w:t>
            </w:r>
          </w:p>
          <w:p w:rsidR="00F262B5" w:rsidRPr="0032261A" w:rsidRDefault="00F262B5" w:rsidP="007B31BF">
            <w:pPr>
              <w:pStyle w:val="Default"/>
              <w:numPr>
                <w:ilvl w:val="0"/>
                <w:numId w:val="10"/>
              </w:numPr>
              <w:rPr>
                <w:color w:val="auto"/>
              </w:rPr>
            </w:pPr>
            <w:r>
              <w:rPr>
                <w:rFonts w:cs="Arial"/>
                <w:color w:val="auto"/>
              </w:rPr>
              <w:t xml:space="preserve">In order to receive credit for their </w:t>
            </w:r>
            <w:r w:rsidR="00AE1835">
              <w:rPr>
                <w:rFonts w:cs="Arial"/>
                <w:color w:val="auto"/>
              </w:rPr>
              <w:t>Culminating</w:t>
            </w:r>
            <w:r w:rsidR="00477FE5">
              <w:rPr>
                <w:rFonts w:cs="Arial"/>
                <w:color w:val="auto"/>
              </w:rPr>
              <w:t xml:space="preserve"> Project</w:t>
            </w:r>
            <w:r>
              <w:rPr>
                <w:rFonts w:cs="Arial"/>
                <w:color w:val="auto"/>
              </w:rPr>
              <w:t xml:space="preserve">, students will need to have all </w:t>
            </w:r>
            <w:r w:rsidR="004C7676">
              <w:rPr>
                <w:rFonts w:cs="Arial"/>
                <w:color w:val="auto"/>
              </w:rPr>
              <w:t>assignments</w:t>
            </w:r>
            <w:r>
              <w:rPr>
                <w:rFonts w:cs="Arial"/>
                <w:color w:val="auto"/>
              </w:rPr>
              <w:t xml:space="preserve"> completed </w:t>
            </w:r>
            <w:r w:rsidR="00A857D4">
              <w:rPr>
                <w:rFonts w:cs="Arial"/>
                <w:color w:val="auto"/>
              </w:rPr>
              <w:t>&amp; uploaded to Moodle.</w:t>
            </w:r>
          </w:p>
          <w:p w:rsidR="0032261A" w:rsidRPr="00A857D4" w:rsidRDefault="0032261A" w:rsidP="007B31BF">
            <w:pPr>
              <w:pStyle w:val="Default"/>
              <w:numPr>
                <w:ilvl w:val="0"/>
                <w:numId w:val="10"/>
              </w:numPr>
              <w:rPr>
                <w:color w:val="auto"/>
              </w:rPr>
            </w:pPr>
            <w:r>
              <w:rPr>
                <w:rFonts w:cs="Arial"/>
                <w:color w:val="auto"/>
              </w:rPr>
              <w:t xml:space="preserve">It is </w:t>
            </w:r>
            <w:r>
              <w:rPr>
                <w:rFonts w:cs="Arial"/>
                <w:b/>
                <w:color w:val="auto"/>
                <w:u w:val="single"/>
              </w:rPr>
              <w:t>VERY IMPORTANT</w:t>
            </w:r>
            <w:r>
              <w:rPr>
                <w:rFonts w:cs="Arial"/>
                <w:color w:val="auto"/>
              </w:rPr>
              <w:t xml:space="preserve"> that students save all </w:t>
            </w:r>
            <w:r w:rsidR="004C7676">
              <w:rPr>
                <w:rFonts w:cs="Arial"/>
                <w:color w:val="auto"/>
              </w:rPr>
              <w:t>assignments</w:t>
            </w:r>
            <w:r>
              <w:rPr>
                <w:rFonts w:cs="Arial"/>
                <w:color w:val="auto"/>
              </w:rPr>
              <w:t xml:space="preserve"> </w:t>
            </w:r>
            <w:r w:rsidR="00477FE5" w:rsidRPr="00477FE5">
              <w:rPr>
                <w:rFonts w:cs="Arial"/>
                <w:b/>
                <w:color w:val="auto"/>
                <w:u w:val="single"/>
              </w:rPr>
              <w:t xml:space="preserve">saved </w:t>
            </w:r>
            <w:r>
              <w:rPr>
                <w:rFonts w:cs="Arial"/>
                <w:color w:val="auto"/>
              </w:rPr>
              <w:t>in a location where they have access to them &amp; they have organized their document</w:t>
            </w:r>
            <w:r w:rsidR="004C7676">
              <w:rPr>
                <w:rFonts w:cs="Arial"/>
                <w:color w:val="auto"/>
              </w:rPr>
              <w:t>s to correspond to each of the</w:t>
            </w:r>
            <w:r>
              <w:rPr>
                <w:rFonts w:cs="Arial"/>
                <w:color w:val="auto"/>
              </w:rPr>
              <w:t xml:space="preserve"> </w:t>
            </w:r>
            <w:r w:rsidR="004C7676">
              <w:rPr>
                <w:rFonts w:cs="Arial"/>
                <w:color w:val="auto"/>
              </w:rPr>
              <w:t>assignment</w:t>
            </w:r>
            <w:r>
              <w:rPr>
                <w:rFonts w:cs="Arial"/>
                <w:color w:val="auto"/>
              </w:rPr>
              <w:t xml:space="preserve">s.  </w:t>
            </w:r>
            <w:r>
              <w:rPr>
                <w:rFonts w:cs="Arial"/>
                <w:color w:val="auto"/>
                <w:sz w:val="20"/>
              </w:rPr>
              <w:t>(</w:t>
            </w:r>
            <w:r>
              <w:rPr>
                <w:rFonts w:cs="Arial"/>
                <w:i/>
                <w:color w:val="auto"/>
                <w:sz w:val="20"/>
              </w:rPr>
              <w:t>*This will be crucial if a student forgets to upload a</w:t>
            </w:r>
            <w:r w:rsidR="00FF4AF9">
              <w:rPr>
                <w:rFonts w:cs="Arial"/>
                <w:i/>
                <w:color w:val="auto"/>
                <w:sz w:val="20"/>
              </w:rPr>
              <w:t>n assignment</w:t>
            </w:r>
            <w:r w:rsidR="00AE1835">
              <w:rPr>
                <w:rFonts w:cs="Arial"/>
                <w:i/>
                <w:color w:val="auto"/>
                <w:sz w:val="20"/>
              </w:rPr>
              <w:t>/task</w:t>
            </w:r>
            <w:r>
              <w:rPr>
                <w:rFonts w:cs="Arial"/>
                <w:i/>
                <w:color w:val="auto"/>
                <w:sz w:val="20"/>
              </w:rPr>
              <w:t xml:space="preserve"> or needs to re-upload </w:t>
            </w:r>
            <w:r w:rsidR="00FF4AF9">
              <w:rPr>
                <w:rFonts w:cs="Arial"/>
                <w:i/>
                <w:color w:val="auto"/>
                <w:sz w:val="20"/>
              </w:rPr>
              <w:t>an assignment</w:t>
            </w:r>
            <w:r>
              <w:rPr>
                <w:rFonts w:cs="Arial"/>
                <w:i/>
                <w:color w:val="auto"/>
                <w:sz w:val="20"/>
              </w:rPr>
              <w:t xml:space="preserve"> for any reason.</w:t>
            </w:r>
            <w:r>
              <w:rPr>
                <w:rFonts w:cs="Arial"/>
                <w:color w:val="auto"/>
                <w:sz w:val="20"/>
              </w:rPr>
              <w:t>)</w:t>
            </w:r>
          </w:p>
          <w:p w:rsidR="0032261A" w:rsidRPr="0032261A" w:rsidRDefault="0032261A" w:rsidP="007B31BF">
            <w:pPr>
              <w:pStyle w:val="Default"/>
              <w:numPr>
                <w:ilvl w:val="0"/>
                <w:numId w:val="10"/>
              </w:numPr>
              <w:rPr>
                <w:color w:val="auto"/>
              </w:rPr>
            </w:pPr>
            <w:r>
              <w:rPr>
                <w:color w:val="auto"/>
              </w:rPr>
              <w:t xml:space="preserve">If all </w:t>
            </w:r>
            <w:r w:rsidR="004C7676">
              <w:rPr>
                <w:color w:val="auto"/>
              </w:rPr>
              <w:t>assignment</w:t>
            </w:r>
            <w:r>
              <w:rPr>
                <w:color w:val="auto"/>
              </w:rPr>
              <w:t xml:space="preserve">s are not uploaded to the Moodle site, they will be considered </w:t>
            </w:r>
            <w:r>
              <w:rPr>
                <w:b/>
                <w:color w:val="auto"/>
              </w:rPr>
              <w:t>incomplete.</w:t>
            </w:r>
          </w:p>
          <w:p w:rsidR="0032261A" w:rsidRDefault="0032261A" w:rsidP="007B31BF">
            <w:pPr>
              <w:pStyle w:val="Default"/>
              <w:numPr>
                <w:ilvl w:val="0"/>
                <w:numId w:val="10"/>
              </w:numPr>
              <w:rPr>
                <w:color w:val="auto"/>
              </w:rPr>
            </w:pPr>
            <w:r>
              <w:rPr>
                <w:b/>
                <w:color w:val="auto"/>
                <w:u w:val="single"/>
              </w:rPr>
              <w:t>Suggest</w:t>
            </w:r>
            <w:r>
              <w:rPr>
                <w:color w:val="auto"/>
              </w:rPr>
              <w:t xml:space="preserve"> to students that it may be bene</w:t>
            </w:r>
            <w:r w:rsidR="004C7676">
              <w:rPr>
                <w:color w:val="auto"/>
              </w:rPr>
              <w:t>ficial for them to upload the specific assignment</w:t>
            </w:r>
            <w:r>
              <w:rPr>
                <w:color w:val="auto"/>
              </w:rPr>
              <w:t xml:space="preserve"> </w:t>
            </w:r>
            <w:r w:rsidR="004C7676">
              <w:rPr>
                <w:color w:val="auto"/>
              </w:rPr>
              <w:t>immediately after completion.</w:t>
            </w:r>
            <w:r>
              <w:rPr>
                <w:color w:val="auto"/>
              </w:rPr>
              <w:t xml:space="preserve">  If they do it as they go, they will be less likely to forget to upload a piece at the end. </w:t>
            </w:r>
          </w:p>
          <w:p w:rsidR="00FF4AF9" w:rsidRPr="00F31B9A" w:rsidRDefault="00FF4AF9" w:rsidP="00F31B9A">
            <w:pPr>
              <w:pStyle w:val="ListParagraph"/>
              <w:numPr>
                <w:ilvl w:val="0"/>
                <w:numId w:val="10"/>
              </w:numPr>
              <w:rPr>
                <w:rFonts w:ascii="Tw Cen MT" w:hAnsi="Tw Cen MT"/>
                <w:i/>
                <w:sz w:val="20"/>
              </w:rPr>
            </w:pPr>
            <w:r w:rsidRPr="00F31B9A">
              <w:rPr>
                <w:rFonts w:ascii="Tw Cen MT" w:hAnsi="Tw Cen MT"/>
                <w:sz w:val="24"/>
              </w:rPr>
              <w:t xml:space="preserve">After students have checked to make sure all </w:t>
            </w:r>
            <w:r w:rsidR="00477FE5" w:rsidRPr="00F31B9A">
              <w:rPr>
                <w:rFonts w:ascii="Tw Cen MT" w:hAnsi="Tw Cen MT"/>
                <w:sz w:val="24"/>
              </w:rPr>
              <w:t>three</w:t>
            </w:r>
            <w:r w:rsidRPr="00F31B9A">
              <w:rPr>
                <w:rFonts w:ascii="Tw Cen MT" w:hAnsi="Tw Cen MT"/>
                <w:sz w:val="24"/>
              </w:rPr>
              <w:t xml:space="preserve"> assignments are uploaded to Moodle, they will need to</w:t>
            </w:r>
            <w:r w:rsidR="00F31B9A" w:rsidRPr="00F31B9A">
              <w:rPr>
                <w:rFonts w:ascii="Tw Cen MT" w:hAnsi="Tw Cen MT"/>
                <w:sz w:val="24"/>
              </w:rPr>
              <w:t xml:space="preserve"> </w:t>
            </w:r>
            <w:r w:rsidR="00F31B9A" w:rsidRPr="00F31B9A">
              <w:rPr>
                <w:rFonts w:ascii="Tw Cen MT" w:hAnsi="Tw Cen MT"/>
                <w:b/>
                <w:sz w:val="24"/>
              </w:rPr>
              <w:t>FINISH &amp; COMPLETE</w:t>
            </w:r>
            <w:r w:rsidRPr="00F31B9A">
              <w:rPr>
                <w:rFonts w:ascii="Tw Cen MT" w:hAnsi="Tw Cen MT"/>
                <w:sz w:val="24"/>
              </w:rPr>
              <w:t xml:space="preserve"> the </w:t>
            </w:r>
            <w:r w:rsidR="00F31B9A" w:rsidRPr="00F31B9A">
              <w:rPr>
                <w:rFonts w:ascii="Tw Cen MT" w:hAnsi="Tw Cen MT"/>
                <w:b/>
                <w:sz w:val="24"/>
              </w:rPr>
              <w:t>CE Project Proposal</w:t>
            </w:r>
            <w:r w:rsidR="00F31B9A" w:rsidRPr="00F31B9A">
              <w:rPr>
                <w:rFonts w:ascii="Tw Cen MT" w:hAnsi="Tw Cen MT"/>
                <w:sz w:val="24"/>
              </w:rPr>
              <w:t xml:space="preserve"> </w:t>
            </w:r>
            <w:r w:rsidR="00F31B9A" w:rsidRPr="00F31B9A">
              <w:rPr>
                <w:rFonts w:ascii="Tw Cen MT" w:hAnsi="Tw Cen MT"/>
                <w:b/>
                <w:i/>
                <w:sz w:val="20"/>
                <w:u w:val="single"/>
              </w:rPr>
              <w:t>(</w:t>
            </w:r>
            <w:r w:rsidR="00F31B9A" w:rsidRPr="00F31B9A">
              <w:rPr>
                <w:rFonts w:ascii="Tw Cen MT" w:hAnsi="Tw Cen MT"/>
                <w:i/>
                <w:sz w:val="20"/>
              </w:rPr>
              <w:t xml:space="preserve">CE Project </w:t>
            </w:r>
            <w:proofErr w:type="spellStart"/>
            <w:r w:rsidR="00F31B9A" w:rsidRPr="00F31B9A">
              <w:rPr>
                <w:rFonts w:ascii="Tw Cen MT" w:hAnsi="Tw Cen MT"/>
                <w:i/>
                <w:sz w:val="20"/>
              </w:rPr>
              <w:t>Proposal_Template</w:t>
            </w:r>
            <w:proofErr w:type="spellEnd"/>
            <w:r w:rsidR="00F31B9A">
              <w:rPr>
                <w:rFonts w:ascii="Tw Cen MT" w:hAnsi="Tw Cen MT"/>
                <w:i/>
                <w:sz w:val="20"/>
              </w:rPr>
              <w:t xml:space="preserve">) </w:t>
            </w:r>
            <w:r w:rsidR="00F31B9A" w:rsidRPr="00F31B9A">
              <w:rPr>
                <w:rFonts w:ascii="Tw Cen MT" w:hAnsi="Tw Cen MT"/>
                <w:sz w:val="24"/>
              </w:rPr>
              <w:t xml:space="preserve">and the </w:t>
            </w:r>
            <w:r w:rsidR="00F31B9A" w:rsidRPr="00F31B9A">
              <w:rPr>
                <w:rFonts w:ascii="Tw Cen MT" w:hAnsi="Tw Cen MT"/>
                <w:b/>
                <w:sz w:val="24"/>
              </w:rPr>
              <w:t>Culmi</w:t>
            </w:r>
            <w:bookmarkStart w:id="0" w:name="_GoBack"/>
            <w:bookmarkEnd w:id="0"/>
            <w:r w:rsidR="00F31B9A" w:rsidRPr="00F31B9A">
              <w:rPr>
                <w:rFonts w:ascii="Tw Cen MT" w:hAnsi="Tw Cen MT"/>
                <w:b/>
                <w:sz w:val="24"/>
              </w:rPr>
              <w:t>nating Project Self-Evaluation</w:t>
            </w:r>
            <w:r w:rsidR="00F31B9A" w:rsidRPr="00F31B9A">
              <w:rPr>
                <w:rFonts w:ascii="Tw Cen MT" w:hAnsi="Tw Cen MT"/>
                <w:sz w:val="24"/>
              </w:rPr>
              <w:t xml:space="preserve"> </w:t>
            </w:r>
            <w:r w:rsidR="00F31B9A" w:rsidRPr="00F31B9A">
              <w:rPr>
                <w:rFonts w:ascii="Tw Cen MT" w:hAnsi="Tw Cen MT"/>
                <w:i/>
                <w:sz w:val="18"/>
              </w:rPr>
              <w:t>(</w:t>
            </w:r>
            <w:proofErr w:type="spellStart"/>
            <w:r w:rsidR="00F31B9A" w:rsidRPr="00F31B9A">
              <w:rPr>
                <w:rFonts w:ascii="Tw Cen MT" w:hAnsi="Tw Cen MT"/>
                <w:i/>
                <w:sz w:val="20"/>
              </w:rPr>
              <w:t>Culminating_Project_Self-Eval.Temp</w:t>
            </w:r>
            <w:proofErr w:type="spellEnd"/>
            <w:r w:rsidR="00F31B9A" w:rsidRPr="00F31B9A">
              <w:rPr>
                <w:rFonts w:ascii="Tw Cen MT" w:hAnsi="Tw Cen MT"/>
                <w:i/>
              </w:rPr>
              <w:t>.</w:t>
            </w:r>
            <w:r w:rsidR="00F31B9A" w:rsidRPr="00F31B9A">
              <w:rPr>
                <w:rFonts w:ascii="Tw Cen MT" w:hAnsi="Tw Cen MT"/>
                <w:i/>
                <w:sz w:val="20"/>
              </w:rPr>
              <w:t xml:space="preserve">) </w:t>
            </w:r>
            <w:r w:rsidR="00F31B9A" w:rsidRPr="00F31B9A">
              <w:rPr>
                <w:rFonts w:ascii="Tw Cen MT" w:hAnsi="Tw Cen MT"/>
                <w:sz w:val="24"/>
              </w:rPr>
              <w:t>for submission</w:t>
            </w:r>
            <w:r w:rsidR="00F31B9A" w:rsidRPr="00F31B9A">
              <w:rPr>
                <w:rFonts w:ascii="Tw Cen MT" w:hAnsi="Tw Cen MT"/>
              </w:rPr>
              <w:t>.</w:t>
            </w:r>
          </w:p>
          <w:p w:rsidR="003D7D04" w:rsidRPr="00CC648A" w:rsidRDefault="00A857D4" w:rsidP="007B31BF">
            <w:pPr>
              <w:pStyle w:val="Default"/>
              <w:numPr>
                <w:ilvl w:val="0"/>
                <w:numId w:val="10"/>
              </w:numPr>
              <w:rPr>
                <w:i/>
                <w:color w:val="auto"/>
                <w:sz w:val="20"/>
              </w:rPr>
            </w:pPr>
            <w:r w:rsidRPr="00177C7C">
              <w:rPr>
                <w:color w:val="auto"/>
              </w:rPr>
              <w:t xml:space="preserve">When students have completed their </w:t>
            </w:r>
            <w:r w:rsidR="00AE1835">
              <w:rPr>
                <w:b/>
                <w:color w:val="auto"/>
              </w:rPr>
              <w:t xml:space="preserve">Culminating Project Student </w:t>
            </w:r>
            <w:r w:rsidR="00AE1835" w:rsidRPr="00AE1835">
              <w:rPr>
                <w:b/>
                <w:color w:val="auto"/>
              </w:rPr>
              <w:t xml:space="preserve">checklist </w:t>
            </w:r>
            <w:r w:rsidRPr="006F1D09">
              <w:rPr>
                <w:i/>
                <w:color w:val="auto"/>
                <w:sz w:val="20"/>
              </w:rPr>
              <w:t>(</w:t>
            </w:r>
            <w:r w:rsidR="00AE1835" w:rsidRPr="00AE1835">
              <w:rPr>
                <w:i/>
                <w:sz w:val="20"/>
              </w:rPr>
              <w:t xml:space="preserve">Culminating </w:t>
            </w:r>
            <w:proofErr w:type="spellStart"/>
            <w:r w:rsidR="00AE1835" w:rsidRPr="00AE1835">
              <w:rPr>
                <w:i/>
                <w:sz w:val="20"/>
              </w:rPr>
              <w:t>Project_Student_checklist</w:t>
            </w:r>
            <w:proofErr w:type="spellEnd"/>
            <w:r w:rsidRPr="006F1D09">
              <w:rPr>
                <w:i/>
                <w:color w:val="auto"/>
                <w:sz w:val="20"/>
              </w:rPr>
              <w:t>)</w:t>
            </w:r>
            <w:r>
              <w:rPr>
                <w:i/>
                <w:color w:val="auto"/>
                <w:sz w:val="20"/>
              </w:rPr>
              <w:t xml:space="preserve"> </w:t>
            </w:r>
            <w:r w:rsidRPr="006F1D09">
              <w:rPr>
                <w:color w:val="auto"/>
              </w:rPr>
              <w:t xml:space="preserve">they will need to </w:t>
            </w:r>
            <w:r w:rsidRPr="006F1D09">
              <w:rPr>
                <w:b/>
                <w:color w:val="auto"/>
                <w:u w:val="single"/>
              </w:rPr>
              <w:t>UPLOAD</w:t>
            </w:r>
            <w:r w:rsidRPr="006F1D09">
              <w:rPr>
                <w:color w:val="auto"/>
              </w:rPr>
              <w:t xml:space="preserve"> it with </w:t>
            </w:r>
            <w:r>
              <w:rPr>
                <w:color w:val="auto"/>
              </w:rPr>
              <w:t>t</w:t>
            </w:r>
            <w:r w:rsidRPr="006F1D09">
              <w:rPr>
                <w:color w:val="auto"/>
              </w:rPr>
              <w:t xml:space="preserve">heir name to the class Moodle site. </w:t>
            </w:r>
            <w:r w:rsidR="004A0B91" w:rsidRPr="006F1D09">
              <w:rPr>
                <w:color w:val="auto"/>
              </w:rPr>
              <w:t xml:space="preserve"> </w:t>
            </w:r>
          </w:p>
          <w:p w:rsidR="00CC648A" w:rsidRPr="00D0236B" w:rsidRDefault="00CC648A" w:rsidP="00CC648A">
            <w:pPr>
              <w:pStyle w:val="Default"/>
              <w:ind w:left="360"/>
              <w:rPr>
                <w:i/>
                <w:color w:val="auto"/>
                <w:sz w:val="20"/>
              </w:rPr>
            </w:pPr>
          </w:p>
          <w:p w:rsidR="00D0236B" w:rsidRDefault="00D0236B" w:rsidP="00D0236B">
            <w:pPr>
              <w:pStyle w:val="Default"/>
              <w:rPr>
                <w:b/>
                <w:color w:val="auto"/>
                <w:u w:val="single"/>
              </w:rPr>
            </w:pPr>
            <w:r w:rsidRPr="00D0236B">
              <w:rPr>
                <w:b/>
                <w:color w:val="auto"/>
                <w:u w:val="single"/>
              </w:rPr>
              <w:t>Introduction of Reflective Log:</w:t>
            </w:r>
          </w:p>
          <w:p w:rsidR="00CB04C2" w:rsidRPr="00CB04C2" w:rsidRDefault="00CB04C2" w:rsidP="00CB04C2">
            <w:pPr>
              <w:pStyle w:val="ListParagraph"/>
              <w:numPr>
                <w:ilvl w:val="0"/>
                <w:numId w:val="10"/>
              </w:numPr>
              <w:rPr>
                <w:rFonts w:ascii="Tw Cen MT" w:hAnsi="Tw Cen MT"/>
                <w:i/>
              </w:rPr>
            </w:pPr>
            <w:r w:rsidRPr="00CB04C2">
              <w:rPr>
                <w:rFonts w:ascii="Tw Cen MT" w:hAnsi="Tw Cen MT"/>
                <w:b/>
                <w:i/>
                <w:u w:val="single"/>
              </w:rPr>
              <w:lastRenderedPageBreak/>
              <w:t>Teacher poses the question:</w:t>
            </w:r>
            <w:r w:rsidRPr="00CB04C2">
              <w:rPr>
                <w:rFonts w:ascii="Tw Cen MT" w:hAnsi="Tw Cen MT"/>
                <w:i/>
              </w:rPr>
              <w:t xml:space="preserve">  </w:t>
            </w:r>
            <w:r w:rsidRPr="00CB04C2">
              <w:rPr>
                <w:rFonts w:ascii="Tw Cen MT" w:hAnsi="Tw Cen MT"/>
                <w:b/>
                <w:i/>
              </w:rPr>
              <w:t>What is reflection and why do we need it?</w:t>
            </w:r>
            <w:r w:rsidRPr="00CB04C2">
              <w:rPr>
                <w:rFonts w:ascii="Tw Cen MT" w:hAnsi="Tw Cen MT"/>
                <w:i/>
              </w:rPr>
              <w:t xml:space="preserve"> </w:t>
            </w:r>
            <w:r w:rsidRPr="00CB04C2">
              <w:rPr>
                <w:rFonts w:ascii="Tw Cen MT" w:hAnsi="Tw Cen MT"/>
              </w:rPr>
              <w:t>Students respond in pairs and share out.  (Think-pair-share)</w:t>
            </w:r>
            <w:r w:rsidRPr="00CB04C2">
              <w:rPr>
                <w:rFonts w:ascii="Tw Cen MT" w:hAnsi="Tw Cen MT"/>
                <w:i/>
              </w:rPr>
              <w:t xml:space="preserve">  </w:t>
            </w:r>
          </w:p>
          <w:p w:rsidR="00CB04C2" w:rsidRPr="00CB04C2" w:rsidRDefault="00CB04C2" w:rsidP="00CB04C2">
            <w:pPr>
              <w:pStyle w:val="ListParagraph"/>
              <w:numPr>
                <w:ilvl w:val="0"/>
                <w:numId w:val="10"/>
              </w:numPr>
              <w:rPr>
                <w:rFonts w:ascii="Tw Cen MT" w:hAnsi="Tw Cen MT"/>
                <w:i/>
              </w:rPr>
            </w:pPr>
            <w:r w:rsidRPr="00CB04C2">
              <w:rPr>
                <w:rFonts w:ascii="Tw Cen MT" w:hAnsi="Tw Cen MT"/>
                <w:i/>
              </w:rPr>
              <w:t xml:space="preserve">Teacher plays video  </w:t>
            </w:r>
            <w:hyperlink r:id="rId8" w:history="1">
              <w:r w:rsidRPr="006E51C3">
                <w:rPr>
                  <w:rStyle w:val="Hyperlink"/>
                  <w:rFonts w:ascii="Tw Cen MT" w:hAnsi="Tw Cen MT"/>
                  <w:i/>
                </w:rPr>
                <w:t>http://www.youtube.com/watch?v=X1xkFgHAWD0</w:t>
              </w:r>
            </w:hyperlink>
            <w:r>
              <w:rPr>
                <w:rFonts w:ascii="Tw Cen MT" w:hAnsi="Tw Cen MT"/>
                <w:i/>
              </w:rPr>
              <w:t xml:space="preserve"> </w:t>
            </w:r>
          </w:p>
          <w:p w:rsidR="00CB04C2" w:rsidRDefault="00CB04C2" w:rsidP="00CB04C2">
            <w:pPr>
              <w:pStyle w:val="ListParagraph"/>
              <w:numPr>
                <w:ilvl w:val="0"/>
                <w:numId w:val="10"/>
              </w:numPr>
              <w:rPr>
                <w:rFonts w:ascii="Tw Cen MT" w:hAnsi="Tw Cen MT"/>
                <w:i/>
              </w:rPr>
            </w:pPr>
            <w:r w:rsidRPr="00CB04C2">
              <w:rPr>
                <w:rFonts w:ascii="Tw Cen MT" w:hAnsi="Tw Cen MT"/>
                <w:i/>
              </w:rPr>
              <w:t>Class discusses how reflection helps to guide actions or progress.</w:t>
            </w:r>
          </w:p>
          <w:p w:rsidR="00CB04C2" w:rsidRPr="00CB04C2" w:rsidRDefault="00CB04C2" w:rsidP="00CB04C2">
            <w:pPr>
              <w:pStyle w:val="ListParagraph"/>
              <w:ind w:left="360"/>
              <w:rPr>
                <w:rFonts w:ascii="Tw Cen MT" w:hAnsi="Tw Cen MT"/>
                <w:i/>
              </w:rPr>
            </w:pPr>
          </w:p>
          <w:p w:rsidR="00D0236B" w:rsidRPr="00D0236B" w:rsidRDefault="00D0236B" w:rsidP="007B31BF">
            <w:pPr>
              <w:pStyle w:val="Default"/>
              <w:numPr>
                <w:ilvl w:val="0"/>
                <w:numId w:val="10"/>
              </w:numPr>
              <w:rPr>
                <w:color w:val="auto"/>
                <w:sz w:val="22"/>
              </w:rPr>
            </w:pPr>
            <w:r>
              <w:rPr>
                <w:b/>
                <w:color w:val="auto"/>
                <w:sz w:val="22"/>
                <w:u w:val="single"/>
              </w:rPr>
              <w:t>Explain</w:t>
            </w:r>
            <w:r>
              <w:rPr>
                <w:color w:val="auto"/>
                <w:sz w:val="22"/>
              </w:rPr>
              <w:t xml:space="preserve"> that s</w:t>
            </w:r>
            <w:r w:rsidRPr="00D0236B">
              <w:rPr>
                <w:color w:val="auto"/>
                <w:sz w:val="22"/>
              </w:rPr>
              <w:t>tudents will create a reflection log based on how their individual research is going.  The students will create an entr</w:t>
            </w:r>
            <w:r>
              <w:rPr>
                <w:color w:val="auto"/>
                <w:sz w:val="22"/>
              </w:rPr>
              <w:t>y for every action point for the Culminating P</w:t>
            </w:r>
            <w:r w:rsidRPr="00D0236B">
              <w:rPr>
                <w:color w:val="auto"/>
                <w:sz w:val="22"/>
              </w:rPr>
              <w:t>roject</w:t>
            </w:r>
            <w:r>
              <w:rPr>
                <w:color w:val="auto"/>
                <w:sz w:val="22"/>
              </w:rPr>
              <w:t>.</w:t>
            </w:r>
          </w:p>
          <w:p w:rsidR="00D0236B" w:rsidRPr="00D0236B" w:rsidRDefault="00D0236B" w:rsidP="00D0236B">
            <w:pPr>
              <w:pStyle w:val="Default"/>
              <w:rPr>
                <w:color w:val="auto"/>
                <w:sz w:val="22"/>
              </w:rPr>
            </w:pPr>
          </w:p>
          <w:p w:rsidR="00D0236B" w:rsidRPr="00D0236B" w:rsidRDefault="00D0236B" w:rsidP="007B31BF">
            <w:pPr>
              <w:pStyle w:val="ListParagraph"/>
              <w:numPr>
                <w:ilvl w:val="0"/>
                <w:numId w:val="10"/>
              </w:numPr>
              <w:rPr>
                <w:rFonts w:ascii="Tw Cen MT" w:hAnsi="Tw Cen MT"/>
                <w:i/>
                <w:sz w:val="20"/>
              </w:rPr>
            </w:pPr>
            <w:r w:rsidRPr="00D0236B">
              <w:rPr>
                <w:rFonts w:ascii="Tw Cen MT" w:hAnsi="Tw Cen MT"/>
              </w:rPr>
              <w:t>Students will create a</w:t>
            </w:r>
            <w:r w:rsidRPr="00D0236B">
              <w:rPr>
                <w:rFonts w:ascii="Tw Cen MT" w:hAnsi="Tw Cen MT"/>
              </w:rPr>
              <w:t xml:space="preserve">n </w:t>
            </w:r>
            <w:proofErr w:type="spellStart"/>
            <w:r w:rsidRPr="00D0236B">
              <w:rPr>
                <w:rFonts w:ascii="Tw Cen MT" w:hAnsi="Tw Cen MT"/>
                <w:b/>
              </w:rPr>
              <w:t>edub</w:t>
            </w:r>
            <w:r w:rsidRPr="00D0236B">
              <w:rPr>
                <w:rFonts w:ascii="Tw Cen MT" w:hAnsi="Tw Cen MT"/>
                <w:b/>
              </w:rPr>
              <w:t>log</w:t>
            </w:r>
            <w:proofErr w:type="spellEnd"/>
            <w:r w:rsidRPr="00D0236B">
              <w:rPr>
                <w:rFonts w:ascii="Tw Cen MT" w:hAnsi="Tw Cen MT"/>
              </w:rPr>
              <w:t xml:space="preserve"> &amp; specific d</w:t>
            </w:r>
            <w:r w:rsidRPr="00D0236B">
              <w:rPr>
                <w:rFonts w:ascii="Tw Cen MT" w:hAnsi="Tw Cen MT"/>
              </w:rPr>
              <w:t xml:space="preserve">irections </w:t>
            </w:r>
            <w:r w:rsidRPr="00D0236B">
              <w:rPr>
                <w:rFonts w:ascii="Tw Cen MT" w:hAnsi="Tw Cen MT"/>
              </w:rPr>
              <w:t xml:space="preserve">for creating accounts and posting </w:t>
            </w:r>
            <w:r w:rsidRPr="00D0236B">
              <w:rPr>
                <w:rFonts w:ascii="Tw Cen MT" w:hAnsi="Tw Cen MT"/>
              </w:rPr>
              <w:t>are available in the resources link.</w:t>
            </w:r>
            <w:r w:rsidRPr="00D0236B">
              <w:rPr>
                <w:rFonts w:ascii="Tw Cen MT" w:hAnsi="Tw Cen MT"/>
              </w:rPr>
              <w:t xml:space="preserve"> </w:t>
            </w:r>
            <w:r w:rsidRPr="00D0236B">
              <w:rPr>
                <w:rFonts w:ascii="Tw Cen MT" w:hAnsi="Tw Cen MT"/>
                <w:i/>
                <w:sz w:val="18"/>
              </w:rPr>
              <w:t xml:space="preserve">(*Note:  there may be students who do not have internet access at home so they may download the </w:t>
            </w:r>
            <w:r w:rsidRPr="00D0236B">
              <w:rPr>
                <w:rFonts w:ascii="Tw Cen MT" w:hAnsi="Tw Cen MT"/>
                <w:i/>
                <w:sz w:val="20"/>
              </w:rPr>
              <w:t xml:space="preserve">Culminating </w:t>
            </w:r>
            <w:proofErr w:type="spellStart"/>
            <w:r w:rsidRPr="00D0236B">
              <w:rPr>
                <w:rFonts w:ascii="Tw Cen MT" w:hAnsi="Tw Cen MT"/>
                <w:i/>
                <w:sz w:val="20"/>
              </w:rPr>
              <w:t>Project_ReflectiveLog_document_template</w:t>
            </w:r>
            <w:proofErr w:type="spellEnd"/>
            <w:r w:rsidRPr="00D0236B">
              <w:rPr>
                <w:rFonts w:ascii="Tw Cen MT" w:hAnsi="Tw Cen MT"/>
                <w:i/>
                <w:sz w:val="20"/>
              </w:rPr>
              <w:t xml:space="preserve"> to complete.)</w:t>
            </w:r>
          </w:p>
          <w:p w:rsidR="00D0236B" w:rsidRPr="00D0236B" w:rsidRDefault="00D0236B" w:rsidP="00D0236B">
            <w:pPr>
              <w:pStyle w:val="Default"/>
              <w:rPr>
                <w:i/>
                <w:color w:val="auto"/>
                <w:sz w:val="18"/>
              </w:rPr>
            </w:pPr>
          </w:p>
          <w:p w:rsidR="00D0236B" w:rsidRDefault="00D0236B" w:rsidP="007B31BF">
            <w:pPr>
              <w:pStyle w:val="ListParagraph"/>
              <w:numPr>
                <w:ilvl w:val="0"/>
                <w:numId w:val="10"/>
              </w:numPr>
              <w:rPr>
                <w:rFonts w:ascii="Tw Cen MT" w:hAnsi="Tw Cen MT"/>
                <w:i/>
              </w:rPr>
            </w:pPr>
            <w:r w:rsidRPr="00D0236B">
              <w:rPr>
                <w:rFonts w:ascii="Tw Cen MT" w:hAnsi="Tw Cen MT"/>
                <w:b/>
                <w:u w:val="single"/>
              </w:rPr>
              <w:t xml:space="preserve">Review </w:t>
            </w:r>
            <w:r w:rsidRPr="00D0236B">
              <w:rPr>
                <w:rFonts w:ascii="Tw Cen MT" w:hAnsi="Tw Cen MT"/>
              </w:rPr>
              <w:t xml:space="preserve">with the students how to create their posts by going over the hand out </w:t>
            </w:r>
            <w:proofErr w:type="spellStart"/>
            <w:r w:rsidRPr="00D0236B">
              <w:rPr>
                <w:rFonts w:ascii="Tw Cen MT" w:hAnsi="Tw Cen MT"/>
                <w:b/>
                <w:i/>
                <w:sz w:val="20"/>
              </w:rPr>
              <w:t>Culminating_Project_Reflective</w:t>
            </w:r>
            <w:proofErr w:type="spellEnd"/>
            <w:r w:rsidRPr="00D0236B">
              <w:rPr>
                <w:rFonts w:ascii="Tw Cen MT" w:hAnsi="Tw Cen MT"/>
                <w:b/>
                <w:i/>
                <w:sz w:val="20"/>
              </w:rPr>
              <w:t xml:space="preserve"> </w:t>
            </w:r>
            <w:proofErr w:type="spellStart"/>
            <w:r w:rsidRPr="00CB04C2">
              <w:rPr>
                <w:rFonts w:ascii="Tw Cen MT" w:hAnsi="Tw Cen MT"/>
                <w:b/>
                <w:i/>
                <w:sz w:val="18"/>
              </w:rPr>
              <w:t>LogDirections</w:t>
            </w:r>
            <w:proofErr w:type="spellEnd"/>
            <w:r w:rsidRPr="00CB04C2">
              <w:rPr>
                <w:rFonts w:ascii="Tw Cen MT" w:hAnsi="Tw Cen MT"/>
                <w:i/>
              </w:rPr>
              <w:t xml:space="preserve"> in detail and answering questions. </w:t>
            </w:r>
          </w:p>
          <w:p w:rsidR="007B31BF" w:rsidRPr="007B31BF" w:rsidRDefault="007B31BF" w:rsidP="007B31BF">
            <w:pPr>
              <w:rPr>
                <w:rFonts w:ascii="Tw Cen MT" w:hAnsi="Tw Cen MT"/>
                <w:i/>
                <w:sz w:val="24"/>
              </w:rPr>
            </w:pPr>
          </w:p>
          <w:p w:rsidR="00D0236B" w:rsidRPr="00CB04C2" w:rsidRDefault="00D0236B" w:rsidP="00D0236B">
            <w:pPr>
              <w:pStyle w:val="Default"/>
              <w:rPr>
                <w:b/>
                <w:color w:val="auto"/>
                <w:u w:val="single"/>
              </w:rPr>
            </w:pPr>
            <w:r w:rsidRPr="00CB04C2">
              <w:rPr>
                <w:b/>
                <w:color w:val="auto"/>
                <w:u w:val="single"/>
              </w:rPr>
              <w:t>Introduction of Research Log:</w:t>
            </w:r>
          </w:p>
          <w:p w:rsidR="00D0236B" w:rsidRDefault="007B31BF" w:rsidP="007B31BF">
            <w:pPr>
              <w:pStyle w:val="Default"/>
              <w:numPr>
                <w:ilvl w:val="0"/>
                <w:numId w:val="10"/>
              </w:numPr>
              <w:rPr>
                <w:color w:val="auto"/>
                <w:sz w:val="22"/>
              </w:rPr>
            </w:pPr>
            <w:proofErr w:type="gramStart"/>
            <w:r>
              <w:rPr>
                <w:b/>
                <w:color w:val="auto"/>
                <w:sz w:val="22"/>
                <w:u w:val="single"/>
              </w:rPr>
              <w:t xml:space="preserve">Explain </w:t>
            </w:r>
            <w:r>
              <w:rPr>
                <w:color w:val="auto"/>
                <w:sz w:val="22"/>
              </w:rPr>
              <w:t xml:space="preserve"> that</w:t>
            </w:r>
            <w:proofErr w:type="gramEnd"/>
            <w:r>
              <w:rPr>
                <w:color w:val="auto"/>
                <w:sz w:val="22"/>
              </w:rPr>
              <w:t xml:space="preserve"> students</w:t>
            </w:r>
            <w:r w:rsidR="00D0236B">
              <w:rPr>
                <w:color w:val="auto"/>
                <w:sz w:val="22"/>
              </w:rPr>
              <w:t xml:space="preserve"> will use the</w:t>
            </w:r>
            <w:r w:rsidR="00D0236B" w:rsidRPr="00D0236B">
              <w:rPr>
                <w:color w:val="auto"/>
                <w:sz w:val="22"/>
              </w:rPr>
              <w:t xml:space="preserve"> “</w:t>
            </w:r>
            <w:proofErr w:type="spellStart"/>
            <w:r w:rsidR="00D0236B" w:rsidRPr="00D0236B">
              <w:rPr>
                <w:color w:val="auto"/>
                <w:sz w:val="22"/>
              </w:rPr>
              <w:t>curation</w:t>
            </w:r>
            <w:proofErr w:type="spellEnd"/>
            <w:r w:rsidR="00D0236B" w:rsidRPr="00D0236B">
              <w:rPr>
                <w:color w:val="auto"/>
                <w:sz w:val="22"/>
              </w:rPr>
              <w:t xml:space="preserve">” tool, Scoop.it, to document their research over the course of the Culminating Exhibition. </w:t>
            </w:r>
          </w:p>
          <w:p w:rsidR="00D0236B" w:rsidRPr="007B31BF" w:rsidRDefault="00D0236B" w:rsidP="007B31BF">
            <w:pPr>
              <w:pStyle w:val="Default"/>
              <w:ind w:left="360"/>
              <w:rPr>
                <w:color w:val="auto"/>
                <w:sz w:val="22"/>
              </w:rPr>
            </w:pPr>
          </w:p>
          <w:p w:rsidR="00D0236B" w:rsidRPr="007B31BF" w:rsidRDefault="00D0236B" w:rsidP="00D0236B">
            <w:pPr>
              <w:pStyle w:val="Default"/>
              <w:rPr>
                <w:b/>
                <w:color w:val="auto"/>
                <w:sz w:val="22"/>
              </w:rPr>
            </w:pPr>
            <w:r w:rsidRPr="007B31BF">
              <w:rPr>
                <w:b/>
                <w:color w:val="auto"/>
                <w:sz w:val="22"/>
              </w:rPr>
              <w:t>Part 1:</w:t>
            </w:r>
          </w:p>
          <w:p w:rsidR="00D0236B" w:rsidRPr="007B31BF" w:rsidRDefault="00D0236B" w:rsidP="007B31BF">
            <w:pPr>
              <w:pStyle w:val="Default"/>
              <w:numPr>
                <w:ilvl w:val="0"/>
                <w:numId w:val="11"/>
              </w:numPr>
              <w:rPr>
                <w:b/>
                <w:i/>
                <w:color w:val="auto"/>
                <w:sz w:val="22"/>
              </w:rPr>
            </w:pPr>
            <w:r w:rsidRPr="007B31BF">
              <w:rPr>
                <w:b/>
                <w:color w:val="auto"/>
                <w:sz w:val="22"/>
                <w:u w:val="single"/>
              </w:rPr>
              <w:t>Teacher poses the question:</w:t>
            </w:r>
            <w:r w:rsidRPr="00D0236B">
              <w:rPr>
                <w:color w:val="auto"/>
                <w:sz w:val="22"/>
              </w:rPr>
              <w:t xml:space="preserve">  </w:t>
            </w:r>
            <w:r w:rsidRPr="007B31BF">
              <w:rPr>
                <w:b/>
                <w:i/>
                <w:color w:val="auto"/>
                <w:sz w:val="22"/>
              </w:rPr>
              <w:t>How do we find useful information on the internet when it has grown so large that it is impossible to read all of the pages and articles?</w:t>
            </w:r>
          </w:p>
          <w:p w:rsidR="00D0236B" w:rsidRPr="00D0236B" w:rsidRDefault="00D0236B" w:rsidP="00D0236B">
            <w:pPr>
              <w:pStyle w:val="Default"/>
              <w:rPr>
                <w:color w:val="auto"/>
                <w:sz w:val="22"/>
              </w:rPr>
            </w:pPr>
          </w:p>
          <w:p w:rsidR="00D0236B" w:rsidRPr="00D0236B" w:rsidRDefault="00D0236B" w:rsidP="007B31BF">
            <w:pPr>
              <w:pStyle w:val="Default"/>
              <w:numPr>
                <w:ilvl w:val="0"/>
                <w:numId w:val="11"/>
              </w:numPr>
              <w:rPr>
                <w:color w:val="auto"/>
                <w:sz w:val="22"/>
              </w:rPr>
            </w:pPr>
            <w:r w:rsidRPr="00D0236B">
              <w:rPr>
                <w:color w:val="auto"/>
                <w:sz w:val="22"/>
              </w:rPr>
              <w:t>Students do a 5-minute quick write and then share with a partner. (Think-pair-share)</w:t>
            </w:r>
          </w:p>
          <w:p w:rsidR="00D0236B" w:rsidRPr="00D0236B" w:rsidRDefault="00D0236B" w:rsidP="00D0236B">
            <w:pPr>
              <w:pStyle w:val="Default"/>
              <w:rPr>
                <w:color w:val="auto"/>
                <w:sz w:val="22"/>
              </w:rPr>
            </w:pPr>
          </w:p>
          <w:p w:rsidR="00D0236B" w:rsidRPr="00D0236B" w:rsidRDefault="00D0236B" w:rsidP="007B31BF">
            <w:pPr>
              <w:pStyle w:val="Default"/>
              <w:numPr>
                <w:ilvl w:val="0"/>
                <w:numId w:val="11"/>
              </w:numPr>
              <w:rPr>
                <w:color w:val="auto"/>
                <w:sz w:val="22"/>
              </w:rPr>
            </w:pPr>
            <w:r w:rsidRPr="00D0236B">
              <w:rPr>
                <w:color w:val="auto"/>
                <w:sz w:val="22"/>
              </w:rPr>
              <w:t xml:space="preserve">Class discusses quick writes and then watches: </w:t>
            </w:r>
            <w:hyperlink r:id="rId9" w:history="1">
              <w:r w:rsidR="007B31BF" w:rsidRPr="006E51C3">
                <w:rPr>
                  <w:rStyle w:val="Hyperlink"/>
                  <w:sz w:val="22"/>
                </w:rPr>
                <w:t>http://curationsoft.com/steve-rosenbaum-ted-talk-innovate-curation/</w:t>
              </w:r>
            </w:hyperlink>
            <w:r w:rsidR="007B31BF">
              <w:rPr>
                <w:color w:val="auto"/>
                <w:sz w:val="22"/>
              </w:rPr>
              <w:t xml:space="preserve"> </w:t>
            </w:r>
          </w:p>
          <w:p w:rsidR="00D0236B" w:rsidRPr="00D0236B" w:rsidRDefault="00D0236B" w:rsidP="00D0236B">
            <w:pPr>
              <w:pStyle w:val="Default"/>
              <w:rPr>
                <w:color w:val="auto"/>
                <w:sz w:val="22"/>
              </w:rPr>
            </w:pPr>
          </w:p>
          <w:p w:rsidR="00D0236B" w:rsidRPr="00D0236B" w:rsidRDefault="00D0236B" w:rsidP="007B31BF">
            <w:pPr>
              <w:pStyle w:val="Default"/>
              <w:numPr>
                <w:ilvl w:val="0"/>
                <w:numId w:val="11"/>
              </w:numPr>
              <w:rPr>
                <w:color w:val="auto"/>
                <w:sz w:val="22"/>
              </w:rPr>
            </w:pPr>
            <w:r w:rsidRPr="00D0236B">
              <w:rPr>
                <w:color w:val="auto"/>
                <w:sz w:val="22"/>
              </w:rPr>
              <w:t>Discuss video with class (How are we sorting information that we find in an electronic world?)</w:t>
            </w:r>
          </w:p>
          <w:p w:rsidR="00D0236B" w:rsidRPr="00D0236B" w:rsidRDefault="00D0236B" w:rsidP="00D0236B">
            <w:pPr>
              <w:pStyle w:val="Default"/>
              <w:rPr>
                <w:color w:val="auto"/>
                <w:sz w:val="22"/>
              </w:rPr>
            </w:pPr>
          </w:p>
          <w:p w:rsidR="00D0236B" w:rsidRPr="00D0236B" w:rsidRDefault="00D0236B" w:rsidP="007B31BF">
            <w:pPr>
              <w:pStyle w:val="Default"/>
              <w:numPr>
                <w:ilvl w:val="0"/>
                <w:numId w:val="11"/>
              </w:numPr>
              <w:rPr>
                <w:color w:val="auto"/>
                <w:sz w:val="22"/>
              </w:rPr>
            </w:pPr>
            <w:r w:rsidRPr="00D0236B">
              <w:rPr>
                <w:color w:val="auto"/>
                <w:sz w:val="22"/>
              </w:rPr>
              <w:t xml:space="preserve">Teacher introduces how students will use </w:t>
            </w:r>
            <w:proofErr w:type="spellStart"/>
            <w:r w:rsidRPr="00D0236B">
              <w:rPr>
                <w:color w:val="auto"/>
                <w:sz w:val="22"/>
              </w:rPr>
              <w:t>curation</w:t>
            </w:r>
            <w:proofErr w:type="spellEnd"/>
            <w:r w:rsidRPr="00D0236B">
              <w:rPr>
                <w:color w:val="auto"/>
                <w:sz w:val="22"/>
              </w:rPr>
              <w:t xml:space="preserve"> to create a path to their after high school plan.</w:t>
            </w:r>
          </w:p>
          <w:p w:rsidR="00D0236B" w:rsidRPr="00D0236B" w:rsidRDefault="00D0236B" w:rsidP="00D0236B">
            <w:pPr>
              <w:pStyle w:val="Default"/>
              <w:rPr>
                <w:color w:val="auto"/>
                <w:sz w:val="22"/>
              </w:rPr>
            </w:pPr>
          </w:p>
          <w:p w:rsidR="00D0236B" w:rsidRPr="00D0236B" w:rsidRDefault="00D0236B" w:rsidP="007B31BF">
            <w:pPr>
              <w:pStyle w:val="Default"/>
              <w:numPr>
                <w:ilvl w:val="0"/>
                <w:numId w:val="11"/>
              </w:numPr>
              <w:rPr>
                <w:color w:val="auto"/>
                <w:sz w:val="22"/>
              </w:rPr>
            </w:pPr>
            <w:r w:rsidRPr="00D0236B">
              <w:rPr>
                <w:color w:val="auto"/>
                <w:sz w:val="22"/>
              </w:rPr>
              <w:t xml:space="preserve">Teacher introduces the concept of </w:t>
            </w:r>
            <w:proofErr w:type="spellStart"/>
            <w:r w:rsidRPr="00D0236B">
              <w:rPr>
                <w:color w:val="auto"/>
                <w:sz w:val="22"/>
              </w:rPr>
              <w:t>curation</w:t>
            </w:r>
            <w:proofErr w:type="spellEnd"/>
            <w:r w:rsidRPr="00D0236B">
              <w:rPr>
                <w:color w:val="auto"/>
                <w:sz w:val="22"/>
              </w:rPr>
              <w:t xml:space="preserve"> and shows some samples. </w:t>
            </w:r>
          </w:p>
          <w:p w:rsidR="00D0236B" w:rsidRPr="00D0236B" w:rsidRDefault="00D0236B" w:rsidP="00D0236B">
            <w:pPr>
              <w:pStyle w:val="Default"/>
              <w:rPr>
                <w:color w:val="auto"/>
                <w:sz w:val="22"/>
              </w:rPr>
            </w:pPr>
          </w:p>
          <w:p w:rsidR="00D0236B" w:rsidRPr="007B31BF" w:rsidRDefault="00D0236B" w:rsidP="00D0236B">
            <w:pPr>
              <w:pStyle w:val="Default"/>
              <w:rPr>
                <w:b/>
                <w:color w:val="auto"/>
                <w:sz w:val="22"/>
              </w:rPr>
            </w:pPr>
            <w:r w:rsidRPr="007B31BF">
              <w:rPr>
                <w:b/>
                <w:color w:val="auto"/>
                <w:sz w:val="22"/>
              </w:rPr>
              <w:t>Part 2:</w:t>
            </w:r>
          </w:p>
          <w:p w:rsidR="00D0236B" w:rsidRPr="00D0236B" w:rsidRDefault="00D0236B" w:rsidP="00D0236B">
            <w:pPr>
              <w:pStyle w:val="Default"/>
              <w:rPr>
                <w:color w:val="auto"/>
                <w:sz w:val="22"/>
              </w:rPr>
            </w:pPr>
            <w:r w:rsidRPr="00D0236B">
              <w:rPr>
                <w:color w:val="auto"/>
                <w:sz w:val="22"/>
              </w:rPr>
              <w:t xml:space="preserve">• </w:t>
            </w:r>
            <w:r w:rsidRPr="007B31BF">
              <w:rPr>
                <w:b/>
                <w:color w:val="auto"/>
                <w:sz w:val="22"/>
                <w:u w:val="single"/>
              </w:rPr>
              <w:t>Teacher explains</w:t>
            </w:r>
            <w:r w:rsidRPr="00D0236B">
              <w:rPr>
                <w:color w:val="auto"/>
                <w:sz w:val="22"/>
              </w:rPr>
              <w:t xml:space="preserve"> that students will curate research leading to students’ post-high school plan. (Introduce Scoop.it </w:t>
            </w:r>
            <w:r w:rsidR="007B31BF">
              <w:rPr>
                <w:color w:val="auto"/>
                <w:sz w:val="22"/>
              </w:rPr>
              <w:t>as the</w:t>
            </w:r>
            <w:r w:rsidRPr="00D0236B">
              <w:rPr>
                <w:color w:val="auto"/>
                <w:sz w:val="22"/>
              </w:rPr>
              <w:t xml:space="preserve"> </w:t>
            </w:r>
            <w:proofErr w:type="spellStart"/>
            <w:r w:rsidRPr="00D0236B">
              <w:rPr>
                <w:color w:val="auto"/>
                <w:sz w:val="22"/>
              </w:rPr>
              <w:t>curation</w:t>
            </w:r>
            <w:proofErr w:type="spellEnd"/>
            <w:r w:rsidRPr="00D0236B">
              <w:rPr>
                <w:color w:val="auto"/>
                <w:sz w:val="22"/>
              </w:rPr>
              <w:t xml:space="preserve"> program.)</w:t>
            </w:r>
          </w:p>
          <w:p w:rsidR="007B31BF" w:rsidRPr="007B31BF" w:rsidRDefault="00D0236B" w:rsidP="007B31BF">
            <w:pPr>
              <w:rPr>
                <w:rFonts w:ascii="Tw Cen MT" w:hAnsi="Tw Cen MT"/>
                <w:i/>
                <w:sz w:val="20"/>
              </w:rPr>
            </w:pPr>
            <w:r w:rsidRPr="00D0236B">
              <w:t xml:space="preserve">• </w:t>
            </w:r>
            <w:r w:rsidR="007B31BF" w:rsidRPr="007B31BF">
              <w:rPr>
                <w:rFonts w:ascii="Tw Cen MT" w:hAnsi="Tw Cen MT"/>
              </w:rPr>
              <w:t xml:space="preserve">Students will create a </w:t>
            </w:r>
            <w:r w:rsidR="007B31BF" w:rsidRPr="007B31BF">
              <w:rPr>
                <w:rFonts w:ascii="Tw Cen MT" w:hAnsi="Tw Cen MT"/>
                <w:b/>
              </w:rPr>
              <w:t>Scoop.it</w:t>
            </w:r>
            <w:r w:rsidR="007B31BF" w:rsidRPr="007B31BF">
              <w:rPr>
                <w:rFonts w:ascii="Tw Cen MT" w:hAnsi="Tw Cen MT"/>
              </w:rPr>
              <w:t xml:space="preserve"> page &amp; specific directions for creating accounts and adding to their page are available in the resources link. </w:t>
            </w:r>
            <w:r w:rsidR="007B31BF" w:rsidRPr="007B31BF">
              <w:rPr>
                <w:rFonts w:ascii="Tw Cen MT" w:hAnsi="Tw Cen MT"/>
                <w:i/>
                <w:sz w:val="18"/>
              </w:rPr>
              <w:t xml:space="preserve">(*Note:  there may be students who do not have internet access at home so they may download the </w:t>
            </w:r>
            <w:r w:rsidR="007B31BF" w:rsidRPr="007B31BF">
              <w:rPr>
                <w:rFonts w:ascii="Tw Cen MT" w:hAnsi="Tw Cen MT"/>
                <w:i/>
                <w:sz w:val="20"/>
              </w:rPr>
              <w:t xml:space="preserve">Culminating </w:t>
            </w:r>
            <w:proofErr w:type="spellStart"/>
            <w:r w:rsidR="007B31BF" w:rsidRPr="007B31BF">
              <w:rPr>
                <w:rFonts w:ascii="Tw Cen MT" w:hAnsi="Tw Cen MT"/>
                <w:i/>
                <w:sz w:val="20"/>
              </w:rPr>
              <w:t>Culminating</w:t>
            </w:r>
            <w:proofErr w:type="spellEnd"/>
            <w:r w:rsidR="007B31BF" w:rsidRPr="007B31BF">
              <w:rPr>
                <w:rFonts w:ascii="Tw Cen MT" w:hAnsi="Tw Cen MT"/>
                <w:i/>
                <w:sz w:val="20"/>
              </w:rPr>
              <w:t xml:space="preserve"> Project </w:t>
            </w:r>
            <w:proofErr w:type="spellStart"/>
            <w:r w:rsidR="007B31BF" w:rsidRPr="007B31BF">
              <w:rPr>
                <w:rFonts w:ascii="Tw Cen MT" w:hAnsi="Tw Cen MT"/>
                <w:i/>
                <w:sz w:val="20"/>
              </w:rPr>
              <w:t>ResearchLog_document_template</w:t>
            </w:r>
            <w:proofErr w:type="spellEnd"/>
            <w:r w:rsidR="007B31BF" w:rsidRPr="007B31BF">
              <w:rPr>
                <w:rFonts w:ascii="Tw Cen MT" w:hAnsi="Tw Cen MT"/>
                <w:i/>
                <w:sz w:val="20"/>
              </w:rPr>
              <w:t xml:space="preserve"> to complete.)</w:t>
            </w:r>
          </w:p>
          <w:p w:rsidR="00D0236B" w:rsidRPr="00D0236B" w:rsidRDefault="00D0236B" w:rsidP="00D0236B">
            <w:pPr>
              <w:pStyle w:val="Default"/>
              <w:rPr>
                <w:color w:val="auto"/>
                <w:sz w:val="22"/>
              </w:rPr>
            </w:pPr>
            <w:r w:rsidRPr="00D0236B">
              <w:rPr>
                <w:color w:val="auto"/>
                <w:sz w:val="22"/>
              </w:rPr>
              <w:t>• Students select research (“curate”) based on their career, education, finances and interests and continue curating as they draft their plan and project</w:t>
            </w:r>
          </w:p>
          <w:p w:rsidR="00D0236B" w:rsidRPr="00D0236B" w:rsidRDefault="00D0236B" w:rsidP="00D0236B">
            <w:pPr>
              <w:pStyle w:val="Default"/>
              <w:rPr>
                <w:color w:val="auto"/>
                <w:sz w:val="22"/>
              </w:rPr>
            </w:pPr>
            <w:r w:rsidRPr="00D0236B">
              <w:rPr>
                <w:color w:val="auto"/>
                <w:sz w:val="22"/>
              </w:rPr>
              <w:t>• Students create a scoop on a topic related to their plan with at least three sites with commentary (My thoughts) on how it helped them towards their learning goal.</w:t>
            </w:r>
          </w:p>
          <w:p w:rsidR="00D0236B" w:rsidRPr="00D0236B" w:rsidRDefault="00D0236B" w:rsidP="00D0236B">
            <w:pPr>
              <w:pStyle w:val="Default"/>
              <w:rPr>
                <w:color w:val="auto"/>
                <w:sz w:val="22"/>
              </w:rPr>
            </w:pPr>
            <w:r w:rsidRPr="00D0236B">
              <w:rPr>
                <w:color w:val="auto"/>
                <w:sz w:val="22"/>
              </w:rPr>
              <w:t>• Students present their research (Scoop) to the class.</w:t>
            </w:r>
          </w:p>
          <w:p w:rsidR="00D0236B" w:rsidRPr="00D0236B" w:rsidRDefault="00D0236B" w:rsidP="00D0236B">
            <w:pPr>
              <w:pStyle w:val="Default"/>
              <w:rPr>
                <w:color w:val="auto"/>
                <w:sz w:val="22"/>
              </w:rPr>
            </w:pPr>
          </w:p>
          <w:p w:rsidR="00D0236B" w:rsidRPr="00F31B9A" w:rsidRDefault="00F31B9A" w:rsidP="00D0236B">
            <w:pPr>
              <w:pStyle w:val="Default"/>
              <w:rPr>
                <w:b/>
                <w:color w:val="auto"/>
                <w:sz w:val="22"/>
              </w:rPr>
            </w:pPr>
            <w:r>
              <w:rPr>
                <w:b/>
                <w:color w:val="auto"/>
                <w:sz w:val="22"/>
              </w:rPr>
              <w:t>Continued research:</w:t>
            </w:r>
          </w:p>
          <w:p w:rsidR="00D0236B" w:rsidRPr="00D0236B" w:rsidRDefault="00D0236B" w:rsidP="00D0236B">
            <w:pPr>
              <w:pStyle w:val="Default"/>
              <w:rPr>
                <w:b/>
                <w:i/>
                <w:color w:val="auto"/>
                <w:sz w:val="20"/>
                <w:u w:val="single"/>
              </w:rPr>
            </w:pPr>
            <w:r w:rsidRPr="00D0236B">
              <w:rPr>
                <w:color w:val="auto"/>
                <w:sz w:val="22"/>
              </w:rPr>
              <w:t xml:space="preserve">Students continue to research (add to their Scoop) as their project moves forward. Each learning goal needs to have at least three research </w:t>
            </w:r>
            <w:r w:rsidRPr="00D0236B">
              <w:rPr>
                <w:color w:val="auto"/>
                <w:sz w:val="22"/>
              </w:rPr>
              <w:lastRenderedPageBreak/>
              <w:t>entries with commentary (My thoughts).</w:t>
            </w:r>
          </w:p>
        </w:tc>
      </w:tr>
      <w:tr w:rsidR="00FF4AF9" w:rsidTr="00AA042D">
        <w:tc>
          <w:tcPr>
            <w:tcW w:w="1838" w:type="dxa"/>
          </w:tcPr>
          <w:p w:rsidR="001809FF" w:rsidRPr="00F30A95" w:rsidRDefault="00F30A95">
            <w:pPr>
              <w:rPr>
                <w:rFonts w:ascii="Tw Cen MT" w:hAnsi="Tw Cen MT"/>
                <w:b/>
                <w:sz w:val="24"/>
              </w:rPr>
            </w:pPr>
            <w:r>
              <w:rPr>
                <w:rFonts w:ascii="Tw Cen MT" w:hAnsi="Tw Cen MT"/>
                <w:b/>
                <w:sz w:val="24"/>
              </w:rPr>
              <w:lastRenderedPageBreak/>
              <w:t>Additional Resources:</w:t>
            </w:r>
          </w:p>
        </w:tc>
        <w:tc>
          <w:tcPr>
            <w:tcW w:w="12778" w:type="dxa"/>
            <w:gridSpan w:val="3"/>
          </w:tcPr>
          <w:p w:rsidR="006A132E" w:rsidRDefault="006A132E" w:rsidP="002571A3">
            <w:pPr>
              <w:rPr>
                <w:rFonts w:ascii="Tw Cen MT" w:hAnsi="Tw Cen MT"/>
                <w:sz w:val="20"/>
                <w:szCs w:val="20"/>
              </w:rPr>
            </w:pPr>
            <w:r>
              <w:rPr>
                <w:rFonts w:ascii="Tw Cen MT" w:hAnsi="Tw Cen MT"/>
                <w:sz w:val="20"/>
                <w:szCs w:val="20"/>
              </w:rPr>
              <w:t xml:space="preserve"> </w:t>
            </w:r>
            <w:r w:rsidR="0061139C" w:rsidRPr="0061139C">
              <w:rPr>
                <w:rFonts w:ascii="Tw Cen MT" w:hAnsi="Tw Cen MT"/>
                <w:sz w:val="20"/>
                <w:szCs w:val="20"/>
              </w:rPr>
              <w:t>Senior Seminar 21st Century Skills Rubric</w:t>
            </w:r>
          </w:p>
          <w:p w:rsidR="0061139C" w:rsidRPr="006A132E" w:rsidRDefault="0061139C" w:rsidP="002571A3">
            <w:pPr>
              <w:rPr>
                <w:rFonts w:ascii="Tw Cen MT" w:hAnsi="Tw Cen MT"/>
                <w:sz w:val="20"/>
                <w:szCs w:val="20"/>
              </w:rPr>
            </w:pPr>
            <w:r w:rsidRPr="0061139C">
              <w:rPr>
                <w:rFonts w:ascii="Tw Cen MT" w:hAnsi="Tw Cen MT"/>
                <w:sz w:val="20"/>
                <w:szCs w:val="20"/>
              </w:rPr>
              <w:t>Senior Seminar Syllabus</w:t>
            </w:r>
          </w:p>
        </w:tc>
      </w:tr>
    </w:tbl>
    <w:p w:rsidR="00AF54BB" w:rsidRDefault="00AF54BB" w:rsidP="00E11087">
      <w:pPr>
        <w:rPr>
          <w:rFonts w:ascii="Tw Cen MT" w:hAnsi="Tw Cen MT"/>
          <w:b/>
          <w:sz w:val="28"/>
        </w:rPr>
      </w:pPr>
    </w:p>
    <w:p w:rsidR="00AF54BB" w:rsidRDefault="00AF54BB" w:rsidP="00AF54BB">
      <w:pPr>
        <w:rPr>
          <w:rFonts w:ascii="Tw Cen MT" w:hAnsi="Tw Cen MT"/>
          <w:b/>
          <w:sz w:val="28"/>
        </w:rPr>
      </w:pPr>
      <w:r>
        <w:rPr>
          <w:rFonts w:ascii="Tw Cen MT" w:hAnsi="Tw Cen MT"/>
          <w:b/>
          <w:sz w:val="28"/>
        </w:rPr>
        <w:t>Student Checklist:</w:t>
      </w:r>
    </w:p>
    <w:tbl>
      <w:tblPr>
        <w:tblStyle w:val="TableGrid"/>
        <w:tblW w:w="10956" w:type="dxa"/>
        <w:tblLook w:val="04A0" w:firstRow="1" w:lastRow="0" w:firstColumn="1" w:lastColumn="0" w:noHBand="0" w:noVBand="1"/>
      </w:tblPr>
      <w:tblGrid>
        <w:gridCol w:w="5508"/>
        <w:gridCol w:w="506"/>
        <w:gridCol w:w="4942"/>
      </w:tblGrid>
      <w:tr w:rsidR="00F31B9A" w:rsidRPr="00E229D4" w:rsidTr="00943312">
        <w:trPr>
          <w:trHeight w:val="665"/>
        </w:trPr>
        <w:tc>
          <w:tcPr>
            <w:tcW w:w="5508" w:type="dxa"/>
            <w:shd w:val="clear" w:color="auto" w:fill="595959" w:themeFill="text1" w:themeFillTint="A6"/>
            <w:vAlign w:val="center"/>
          </w:tcPr>
          <w:p w:rsidR="00F31B9A" w:rsidRPr="00E229D4" w:rsidRDefault="00F31B9A" w:rsidP="00943312">
            <w:pPr>
              <w:rPr>
                <w:rFonts w:ascii="Tw Cen MT" w:hAnsi="Tw Cen MT"/>
                <w:color w:val="FFFFFF" w:themeColor="background1"/>
                <w:sz w:val="28"/>
                <w:szCs w:val="28"/>
                <w:u w:val="single"/>
              </w:rPr>
            </w:pPr>
            <w:r>
              <w:rPr>
                <w:rFonts w:ascii="Tw Cen MT" w:hAnsi="Tw Cen MT"/>
                <w:color w:val="FFFFFF" w:themeColor="background1"/>
                <w:sz w:val="42"/>
                <w:szCs w:val="28"/>
                <w:u w:val="single"/>
              </w:rPr>
              <w:t>Parts 1-4:</w:t>
            </w:r>
          </w:p>
        </w:tc>
        <w:tc>
          <w:tcPr>
            <w:tcW w:w="5448" w:type="dxa"/>
            <w:gridSpan w:val="2"/>
            <w:shd w:val="clear" w:color="auto" w:fill="595959" w:themeFill="text1" w:themeFillTint="A6"/>
            <w:vAlign w:val="center"/>
          </w:tcPr>
          <w:p w:rsidR="00F31B9A" w:rsidRPr="00E229D4" w:rsidRDefault="00F31B9A" w:rsidP="00943312">
            <w:pPr>
              <w:rPr>
                <w:rFonts w:ascii="Tw Cen MT" w:hAnsi="Tw Cen MT"/>
                <w:color w:val="FFFFFF" w:themeColor="background1"/>
              </w:rPr>
            </w:pPr>
            <w:r w:rsidRPr="00E229D4">
              <w:rPr>
                <w:rFonts w:ascii="Tw Cen MT" w:hAnsi="Tw Cen MT"/>
                <w:color w:val="FFFFFF" w:themeColor="background1"/>
                <w:sz w:val="28"/>
              </w:rPr>
              <w:t xml:space="preserve">Task Completion </w:t>
            </w:r>
            <w:r>
              <w:rPr>
                <w:rFonts w:ascii="Tw Cen MT" w:hAnsi="Tw Cen MT"/>
                <w:color w:val="FFFFFF" w:themeColor="background1"/>
                <w:sz w:val="28"/>
              </w:rPr>
              <w:t xml:space="preserve">&amp; </w:t>
            </w:r>
            <w:r w:rsidRPr="00E229D4">
              <w:rPr>
                <w:rFonts w:ascii="Tw Cen MT" w:hAnsi="Tw Cen MT"/>
                <w:color w:val="FFFFFF" w:themeColor="background1"/>
                <w:sz w:val="28"/>
              </w:rPr>
              <w:t>check off</w:t>
            </w:r>
          </w:p>
        </w:tc>
      </w:tr>
      <w:tr w:rsidR="00F31B9A" w:rsidTr="00943312">
        <w:trPr>
          <w:trHeight w:val="729"/>
        </w:trPr>
        <w:tc>
          <w:tcPr>
            <w:tcW w:w="5508" w:type="dxa"/>
            <w:vMerge w:val="restart"/>
            <w:tcBorders>
              <w:right w:val="single" w:sz="18" w:space="0" w:color="auto"/>
            </w:tcBorders>
          </w:tcPr>
          <w:p w:rsidR="00F31B9A" w:rsidRPr="00E229D4" w:rsidRDefault="00F31B9A" w:rsidP="00943312">
            <w:pPr>
              <w:autoSpaceDE w:val="0"/>
              <w:autoSpaceDN w:val="0"/>
              <w:adjustRightInd w:val="0"/>
              <w:rPr>
                <w:rFonts w:ascii="Tw Cen MT" w:hAnsi="Tw Cen MT"/>
              </w:rPr>
            </w:pPr>
            <w:r w:rsidRPr="00B958FF">
              <w:rPr>
                <w:rFonts w:ascii="Tw Cen MT" w:hAnsi="Tw Cen MT"/>
                <w:b/>
                <w:u w:val="single"/>
              </w:rPr>
              <w:t xml:space="preserve">Part 1 – </w:t>
            </w:r>
            <w:r>
              <w:rPr>
                <w:rFonts w:ascii="Tw Cen MT" w:hAnsi="Tw Cen MT"/>
                <w:b/>
                <w:u w:val="single"/>
              </w:rPr>
              <w:t>Reflective Log</w:t>
            </w:r>
          </w:p>
          <w:p w:rsidR="00F31B9A" w:rsidRPr="00E229D4" w:rsidRDefault="00F31B9A" w:rsidP="00943312">
            <w:pPr>
              <w:autoSpaceDE w:val="0"/>
              <w:autoSpaceDN w:val="0"/>
              <w:adjustRightInd w:val="0"/>
              <w:rPr>
                <w:rFonts w:ascii="Tw Cen MT" w:hAnsi="Tw Cen MT"/>
              </w:rPr>
            </w:pPr>
            <w:r w:rsidRPr="000265F8">
              <w:rPr>
                <w:rFonts w:ascii="Tw Cen MT" w:hAnsi="Tw Cen MT"/>
              </w:rPr>
              <w:t>Students will think and write reflectively about learning as it is happening and to use that “pause to look behind and then plan ahead.”  Capturing thinking while learning advances both the current work and provides a roadmap for the next learning experience.</w:t>
            </w:r>
          </w:p>
        </w:tc>
        <w:tc>
          <w:tcPr>
            <w:tcW w:w="506" w:type="dxa"/>
            <w:tcBorders>
              <w:top w:val="single" w:sz="18" w:space="0" w:color="auto"/>
              <w:left w:val="single" w:sz="18" w:space="0" w:color="auto"/>
              <w:bottom w:val="single" w:sz="18" w:space="0" w:color="auto"/>
              <w:right w:val="single" w:sz="18" w:space="0" w:color="auto"/>
            </w:tcBorders>
          </w:tcPr>
          <w:p w:rsidR="00F31B9A" w:rsidRPr="007B135A" w:rsidRDefault="00F31B9A" w:rsidP="00943312">
            <w:pPr>
              <w:rPr>
                <w:rFonts w:ascii="Tw Cen MT" w:hAnsi="Tw Cen MT"/>
                <w:b/>
              </w:rPr>
            </w:pPr>
          </w:p>
        </w:tc>
        <w:tc>
          <w:tcPr>
            <w:tcW w:w="4942" w:type="dxa"/>
            <w:tcBorders>
              <w:left w:val="single" w:sz="18" w:space="0" w:color="auto"/>
            </w:tcBorders>
          </w:tcPr>
          <w:p w:rsidR="00F31B9A" w:rsidRPr="003D6B43" w:rsidRDefault="00F31B9A" w:rsidP="00943312">
            <w:pPr>
              <w:rPr>
                <w:rFonts w:ascii="Tw Cen MT" w:hAnsi="Tw Cen MT"/>
                <w:b/>
                <w:i/>
                <w:sz w:val="20"/>
              </w:rPr>
            </w:pPr>
            <w:r w:rsidRPr="000265F8">
              <w:rPr>
                <w:rFonts w:ascii="Tw Cen MT" w:hAnsi="Tw Cen MT"/>
                <w:b/>
                <w:u w:val="single"/>
              </w:rPr>
              <w:t>Option 1:</w:t>
            </w:r>
            <w:r>
              <w:rPr>
                <w:rFonts w:ascii="Tw Cen MT" w:hAnsi="Tw Cen MT"/>
                <w:b/>
              </w:rPr>
              <w:t xml:space="preserve">  Reflective Log- </w:t>
            </w:r>
            <w:r w:rsidRPr="000265F8">
              <w:rPr>
                <w:rFonts w:ascii="Tw Cen MT" w:hAnsi="Tw Cen MT"/>
                <w:i/>
              </w:rPr>
              <w:t>Blog Format</w:t>
            </w:r>
            <w:r>
              <w:rPr>
                <w:rFonts w:ascii="Tw Cen MT" w:hAnsi="Tw Cen MT"/>
                <w:i/>
              </w:rPr>
              <w:t xml:space="preserve"> </w:t>
            </w:r>
            <w:r>
              <w:rPr>
                <w:rFonts w:ascii="Tw Cen MT" w:hAnsi="Tw Cen MT"/>
                <w:b/>
                <w:i/>
              </w:rPr>
              <w:t xml:space="preserve">(Link to your </w:t>
            </w:r>
            <w:proofErr w:type="spellStart"/>
            <w:r>
              <w:rPr>
                <w:rFonts w:ascii="Tw Cen MT" w:hAnsi="Tw Cen MT"/>
                <w:b/>
                <w:i/>
              </w:rPr>
              <w:t>edublog</w:t>
            </w:r>
            <w:proofErr w:type="spellEnd"/>
            <w:r>
              <w:rPr>
                <w:rFonts w:ascii="Tw Cen MT" w:hAnsi="Tw Cen MT"/>
                <w:b/>
                <w:i/>
              </w:rPr>
              <w:t xml:space="preserve"> must be submitted to Moodle site.)</w:t>
            </w:r>
          </w:p>
        </w:tc>
      </w:tr>
      <w:tr w:rsidR="00F31B9A" w:rsidTr="00943312">
        <w:trPr>
          <w:trHeight w:val="453"/>
        </w:trPr>
        <w:tc>
          <w:tcPr>
            <w:tcW w:w="5508" w:type="dxa"/>
            <w:vMerge/>
            <w:tcBorders>
              <w:right w:val="single" w:sz="18" w:space="0" w:color="auto"/>
            </w:tcBorders>
          </w:tcPr>
          <w:p w:rsidR="00F31B9A" w:rsidRPr="00B958FF" w:rsidRDefault="00F31B9A" w:rsidP="00943312">
            <w:pPr>
              <w:autoSpaceDE w:val="0"/>
              <w:autoSpaceDN w:val="0"/>
              <w:adjustRightInd w:val="0"/>
              <w:rPr>
                <w:rFonts w:ascii="Tw Cen MT" w:hAnsi="Tw Cen MT"/>
                <w:b/>
                <w:u w:val="single"/>
              </w:rPr>
            </w:pPr>
          </w:p>
        </w:tc>
        <w:tc>
          <w:tcPr>
            <w:tcW w:w="506" w:type="dxa"/>
            <w:tcBorders>
              <w:top w:val="single" w:sz="18" w:space="0" w:color="auto"/>
              <w:left w:val="single" w:sz="18" w:space="0" w:color="auto"/>
              <w:bottom w:val="single" w:sz="18" w:space="0" w:color="auto"/>
              <w:right w:val="single" w:sz="18" w:space="0" w:color="auto"/>
            </w:tcBorders>
          </w:tcPr>
          <w:p w:rsidR="00F31B9A" w:rsidRPr="007B135A" w:rsidRDefault="00F31B9A" w:rsidP="00943312">
            <w:pPr>
              <w:rPr>
                <w:rFonts w:ascii="Tw Cen MT" w:hAnsi="Tw Cen MT"/>
                <w:b/>
              </w:rPr>
            </w:pPr>
          </w:p>
        </w:tc>
        <w:tc>
          <w:tcPr>
            <w:tcW w:w="4942" w:type="dxa"/>
            <w:tcBorders>
              <w:left w:val="single" w:sz="18" w:space="0" w:color="auto"/>
            </w:tcBorders>
          </w:tcPr>
          <w:p w:rsidR="00F31B9A" w:rsidRPr="000265F8" w:rsidRDefault="00F31B9A" w:rsidP="00943312">
            <w:pPr>
              <w:rPr>
                <w:rFonts w:ascii="Tw Cen MT" w:hAnsi="Tw Cen MT"/>
                <w:i/>
              </w:rPr>
            </w:pPr>
            <w:r>
              <w:rPr>
                <w:rFonts w:ascii="Tw Cen MT" w:hAnsi="Tw Cen MT"/>
                <w:b/>
                <w:u w:val="single"/>
              </w:rPr>
              <w:t>Option 2</w:t>
            </w:r>
            <w:r w:rsidRPr="000265F8">
              <w:rPr>
                <w:rFonts w:ascii="Tw Cen MT" w:hAnsi="Tw Cen MT"/>
                <w:b/>
                <w:u w:val="single"/>
              </w:rPr>
              <w:t>:</w:t>
            </w:r>
            <w:r>
              <w:rPr>
                <w:rFonts w:ascii="Tw Cen MT" w:hAnsi="Tw Cen MT"/>
                <w:b/>
              </w:rPr>
              <w:t xml:space="preserve">  Reflective Log-</w:t>
            </w:r>
            <w:r>
              <w:rPr>
                <w:rFonts w:ascii="Tw Cen MT" w:hAnsi="Tw Cen MT"/>
                <w:i/>
              </w:rPr>
              <w:t xml:space="preserve"> Document Format </w:t>
            </w:r>
            <w:r w:rsidRPr="003D6B43">
              <w:rPr>
                <w:rFonts w:ascii="Tw Cen MT" w:hAnsi="Tw Cen MT"/>
                <w:b/>
                <w:i/>
                <w:sz w:val="20"/>
              </w:rPr>
              <w:t>(Document for blog must be submitted/uploaded with your name to Moodle site.)</w:t>
            </w:r>
          </w:p>
        </w:tc>
      </w:tr>
      <w:tr w:rsidR="00F31B9A" w:rsidTr="00943312">
        <w:trPr>
          <w:trHeight w:val="675"/>
        </w:trPr>
        <w:tc>
          <w:tcPr>
            <w:tcW w:w="5508" w:type="dxa"/>
            <w:vMerge w:val="restart"/>
            <w:tcBorders>
              <w:right w:val="single" w:sz="18" w:space="0" w:color="auto"/>
            </w:tcBorders>
          </w:tcPr>
          <w:p w:rsidR="00F31B9A" w:rsidRPr="00B958FF" w:rsidRDefault="00F31B9A" w:rsidP="00943312">
            <w:pPr>
              <w:autoSpaceDE w:val="0"/>
              <w:autoSpaceDN w:val="0"/>
              <w:adjustRightInd w:val="0"/>
              <w:rPr>
                <w:rFonts w:ascii="Tw Cen MT" w:hAnsi="Tw Cen MT"/>
                <w:b/>
                <w:u w:val="single"/>
              </w:rPr>
            </w:pPr>
            <w:r w:rsidRPr="00B958FF">
              <w:rPr>
                <w:rFonts w:ascii="Tw Cen MT" w:hAnsi="Tw Cen MT"/>
                <w:b/>
                <w:u w:val="single"/>
              </w:rPr>
              <w:t xml:space="preserve">Part 2 – </w:t>
            </w:r>
            <w:r>
              <w:rPr>
                <w:rFonts w:ascii="Tw Cen MT" w:hAnsi="Tw Cen MT"/>
                <w:b/>
                <w:u w:val="single"/>
              </w:rPr>
              <w:t>Research Log</w:t>
            </w:r>
          </w:p>
          <w:p w:rsidR="00F31B9A" w:rsidRPr="00CC69AB" w:rsidRDefault="00F31B9A" w:rsidP="00943312">
            <w:pPr>
              <w:autoSpaceDE w:val="0"/>
              <w:autoSpaceDN w:val="0"/>
              <w:adjustRightInd w:val="0"/>
              <w:rPr>
                <w:rFonts w:ascii="Tw Cen MT" w:hAnsi="Tw Cen MT"/>
              </w:rPr>
            </w:pPr>
            <w:r w:rsidRPr="000265F8">
              <w:rPr>
                <w:rFonts w:ascii="Tw Cen MT" w:hAnsi="Tw Cen MT"/>
              </w:rPr>
              <w:t>Students will learn how create a body of research reflecting on post high school planning using Web 2.0 tools and/or traditional research techniques.</w:t>
            </w:r>
          </w:p>
        </w:tc>
        <w:tc>
          <w:tcPr>
            <w:tcW w:w="506" w:type="dxa"/>
            <w:tcBorders>
              <w:top w:val="single" w:sz="18" w:space="0" w:color="auto"/>
              <w:left w:val="single" w:sz="18" w:space="0" w:color="auto"/>
              <w:bottom w:val="single" w:sz="18" w:space="0" w:color="auto"/>
              <w:right w:val="single" w:sz="18" w:space="0" w:color="auto"/>
            </w:tcBorders>
          </w:tcPr>
          <w:p w:rsidR="00F31B9A" w:rsidRPr="007B135A" w:rsidRDefault="00F31B9A" w:rsidP="00943312">
            <w:pPr>
              <w:rPr>
                <w:rFonts w:ascii="Tw Cen MT" w:hAnsi="Tw Cen MT"/>
                <w:b/>
              </w:rPr>
            </w:pPr>
          </w:p>
        </w:tc>
        <w:tc>
          <w:tcPr>
            <w:tcW w:w="4942" w:type="dxa"/>
            <w:tcBorders>
              <w:left w:val="single" w:sz="18" w:space="0" w:color="auto"/>
            </w:tcBorders>
          </w:tcPr>
          <w:p w:rsidR="00F31B9A" w:rsidRPr="007B3E14" w:rsidRDefault="00F31B9A" w:rsidP="00943312">
            <w:pPr>
              <w:rPr>
                <w:rFonts w:ascii="Tw Cen MT" w:hAnsi="Tw Cen MT"/>
                <w:i/>
                <w:sz w:val="20"/>
              </w:rPr>
            </w:pPr>
            <w:r w:rsidRPr="000265F8">
              <w:rPr>
                <w:rFonts w:ascii="Tw Cen MT" w:hAnsi="Tw Cen MT"/>
                <w:b/>
                <w:u w:val="single"/>
              </w:rPr>
              <w:t>Option 1:</w:t>
            </w:r>
            <w:r>
              <w:rPr>
                <w:rFonts w:ascii="Tw Cen MT" w:hAnsi="Tw Cen MT"/>
                <w:b/>
              </w:rPr>
              <w:t xml:space="preserve">  Research Log- </w:t>
            </w:r>
            <w:r>
              <w:rPr>
                <w:rFonts w:ascii="Tw Cen MT" w:hAnsi="Tw Cen MT"/>
                <w:i/>
              </w:rPr>
              <w:t xml:space="preserve">Scoop.it </w:t>
            </w:r>
            <w:r w:rsidRPr="000265F8">
              <w:rPr>
                <w:rFonts w:ascii="Tw Cen MT" w:hAnsi="Tw Cen MT"/>
                <w:i/>
              </w:rPr>
              <w:t>Format</w:t>
            </w:r>
            <w:r>
              <w:rPr>
                <w:rFonts w:ascii="Tw Cen MT" w:hAnsi="Tw Cen MT"/>
                <w:i/>
              </w:rPr>
              <w:t xml:space="preserve"> </w:t>
            </w:r>
            <w:r>
              <w:rPr>
                <w:rFonts w:ascii="Tw Cen MT" w:hAnsi="Tw Cen MT"/>
                <w:b/>
                <w:i/>
              </w:rPr>
              <w:t>(Link to your Scoop.it site must be submitted to Moodle site.)</w:t>
            </w:r>
          </w:p>
        </w:tc>
      </w:tr>
      <w:tr w:rsidR="00F31B9A" w:rsidTr="00943312">
        <w:trPr>
          <w:trHeight w:val="523"/>
        </w:trPr>
        <w:tc>
          <w:tcPr>
            <w:tcW w:w="5508" w:type="dxa"/>
            <w:vMerge/>
            <w:tcBorders>
              <w:right w:val="single" w:sz="18" w:space="0" w:color="auto"/>
            </w:tcBorders>
          </w:tcPr>
          <w:p w:rsidR="00F31B9A" w:rsidRPr="00B958FF" w:rsidRDefault="00F31B9A" w:rsidP="00943312">
            <w:pPr>
              <w:autoSpaceDE w:val="0"/>
              <w:autoSpaceDN w:val="0"/>
              <w:adjustRightInd w:val="0"/>
              <w:rPr>
                <w:rFonts w:ascii="Tw Cen MT" w:hAnsi="Tw Cen MT"/>
                <w:b/>
                <w:u w:val="single"/>
              </w:rPr>
            </w:pPr>
          </w:p>
        </w:tc>
        <w:tc>
          <w:tcPr>
            <w:tcW w:w="506" w:type="dxa"/>
            <w:tcBorders>
              <w:top w:val="single" w:sz="18" w:space="0" w:color="auto"/>
              <w:left w:val="single" w:sz="18" w:space="0" w:color="auto"/>
              <w:bottom w:val="single" w:sz="18" w:space="0" w:color="auto"/>
              <w:right w:val="single" w:sz="18" w:space="0" w:color="auto"/>
            </w:tcBorders>
          </w:tcPr>
          <w:p w:rsidR="00F31B9A" w:rsidRPr="007B135A" w:rsidRDefault="00F31B9A" w:rsidP="00943312">
            <w:pPr>
              <w:rPr>
                <w:rFonts w:ascii="Tw Cen MT" w:hAnsi="Tw Cen MT"/>
                <w:b/>
              </w:rPr>
            </w:pPr>
          </w:p>
        </w:tc>
        <w:tc>
          <w:tcPr>
            <w:tcW w:w="4942" w:type="dxa"/>
            <w:tcBorders>
              <w:left w:val="single" w:sz="18" w:space="0" w:color="auto"/>
            </w:tcBorders>
          </w:tcPr>
          <w:p w:rsidR="00F31B9A" w:rsidRDefault="00F31B9A" w:rsidP="00943312">
            <w:pPr>
              <w:rPr>
                <w:rFonts w:ascii="Tw Cen MT" w:hAnsi="Tw Cen MT"/>
                <w:b/>
              </w:rPr>
            </w:pPr>
            <w:r>
              <w:rPr>
                <w:rFonts w:ascii="Tw Cen MT" w:hAnsi="Tw Cen MT"/>
                <w:b/>
                <w:u w:val="single"/>
              </w:rPr>
              <w:t>Option 2</w:t>
            </w:r>
            <w:r w:rsidRPr="000265F8">
              <w:rPr>
                <w:rFonts w:ascii="Tw Cen MT" w:hAnsi="Tw Cen MT"/>
                <w:b/>
                <w:u w:val="single"/>
              </w:rPr>
              <w:t>:</w:t>
            </w:r>
            <w:r>
              <w:rPr>
                <w:rFonts w:ascii="Tw Cen MT" w:hAnsi="Tw Cen MT"/>
                <w:b/>
              </w:rPr>
              <w:t xml:space="preserve">  Research Log- </w:t>
            </w:r>
            <w:r>
              <w:rPr>
                <w:rFonts w:ascii="Tw Cen MT" w:hAnsi="Tw Cen MT"/>
                <w:i/>
              </w:rPr>
              <w:t xml:space="preserve">Document </w:t>
            </w:r>
            <w:r w:rsidRPr="000265F8">
              <w:rPr>
                <w:rFonts w:ascii="Tw Cen MT" w:hAnsi="Tw Cen MT"/>
                <w:i/>
              </w:rPr>
              <w:t>Format</w:t>
            </w:r>
            <w:r>
              <w:rPr>
                <w:rFonts w:ascii="Tw Cen MT" w:hAnsi="Tw Cen MT"/>
                <w:i/>
              </w:rPr>
              <w:t xml:space="preserve"> </w:t>
            </w:r>
            <w:r w:rsidRPr="003D6B43">
              <w:rPr>
                <w:rFonts w:ascii="Tw Cen MT" w:hAnsi="Tw Cen MT"/>
                <w:b/>
                <w:i/>
                <w:sz w:val="20"/>
              </w:rPr>
              <w:t>(Document for research must be submitted/uploaded with your name to Moodle site.)</w:t>
            </w:r>
          </w:p>
        </w:tc>
      </w:tr>
      <w:tr w:rsidR="00F31B9A" w:rsidTr="00943312">
        <w:trPr>
          <w:trHeight w:val="451"/>
        </w:trPr>
        <w:tc>
          <w:tcPr>
            <w:tcW w:w="5508" w:type="dxa"/>
            <w:tcBorders>
              <w:right w:val="single" w:sz="18" w:space="0" w:color="auto"/>
            </w:tcBorders>
          </w:tcPr>
          <w:p w:rsidR="00F31B9A" w:rsidRDefault="00F31B9A" w:rsidP="00943312">
            <w:pPr>
              <w:autoSpaceDE w:val="0"/>
              <w:autoSpaceDN w:val="0"/>
              <w:adjustRightInd w:val="0"/>
              <w:rPr>
                <w:rFonts w:ascii="Tw Cen MT" w:hAnsi="Tw Cen MT"/>
                <w:b/>
                <w:u w:val="single"/>
              </w:rPr>
            </w:pPr>
            <w:r w:rsidRPr="00B958FF">
              <w:rPr>
                <w:rFonts w:ascii="Tw Cen MT" w:hAnsi="Tw Cen MT"/>
                <w:b/>
                <w:u w:val="single"/>
              </w:rPr>
              <w:t xml:space="preserve">Part 3 – </w:t>
            </w:r>
            <w:r>
              <w:rPr>
                <w:rFonts w:ascii="Tw Cen MT" w:hAnsi="Tw Cen MT"/>
                <w:b/>
                <w:u w:val="single"/>
              </w:rPr>
              <w:t>Completion of Culminating Project</w:t>
            </w:r>
          </w:p>
          <w:p w:rsidR="00F31B9A" w:rsidRPr="00814A49" w:rsidRDefault="00F31B9A" w:rsidP="00943312">
            <w:pPr>
              <w:autoSpaceDE w:val="0"/>
              <w:autoSpaceDN w:val="0"/>
              <w:adjustRightInd w:val="0"/>
              <w:rPr>
                <w:rFonts w:ascii="Tw Cen MT" w:hAnsi="Tw Cen MT"/>
              </w:rPr>
            </w:pPr>
          </w:p>
        </w:tc>
        <w:tc>
          <w:tcPr>
            <w:tcW w:w="506" w:type="dxa"/>
            <w:tcBorders>
              <w:top w:val="single" w:sz="18" w:space="0" w:color="auto"/>
              <w:left w:val="single" w:sz="18" w:space="0" w:color="auto"/>
              <w:bottom w:val="single" w:sz="18" w:space="0" w:color="auto"/>
              <w:right w:val="single" w:sz="18" w:space="0" w:color="auto"/>
            </w:tcBorders>
          </w:tcPr>
          <w:p w:rsidR="00F31B9A" w:rsidRPr="007B135A" w:rsidRDefault="00F31B9A" w:rsidP="00943312">
            <w:pPr>
              <w:rPr>
                <w:rFonts w:ascii="Tw Cen MT" w:hAnsi="Tw Cen MT"/>
                <w:b/>
              </w:rPr>
            </w:pPr>
          </w:p>
        </w:tc>
        <w:tc>
          <w:tcPr>
            <w:tcW w:w="4942" w:type="dxa"/>
            <w:tcBorders>
              <w:left w:val="single" w:sz="18" w:space="0" w:color="auto"/>
            </w:tcBorders>
          </w:tcPr>
          <w:p w:rsidR="00F31B9A" w:rsidRDefault="00F31B9A" w:rsidP="00943312">
            <w:pPr>
              <w:rPr>
                <w:rFonts w:ascii="Tw Cen MT" w:hAnsi="Tw Cen MT"/>
                <w:b/>
              </w:rPr>
            </w:pPr>
            <w:r>
              <w:rPr>
                <w:rFonts w:ascii="Tw Cen MT" w:hAnsi="Tw Cen MT"/>
                <w:b/>
              </w:rPr>
              <w:t xml:space="preserve">Culminating Project Submitted </w:t>
            </w:r>
          </w:p>
        </w:tc>
      </w:tr>
      <w:tr w:rsidR="00F31B9A" w:rsidTr="00943312">
        <w:trPr>
          <w:trHeight w:val="486"/>
        </w:trPr>
        <w:tc>
          <w:tcPr>
            <w:tcW w:w="5508" w:type="dxa"/>
            <w:tcBorders>
              <w:right w:val="single" w:sz="18" w:space="0" w:color="auto"/>
            </w:tcBorders>
          </w:tcPr>
          <w:p w:rsidR="00F31B9A" w:rsidRDefault="00F31B9A" w:rsidP="00943312">
            <w:pPr>
              <w:autoSpaceDE w:val="0"/>
              <w:autoSpaceDN w:val="0"/>
              <w:adjustRightInd w:val="0"/>
              <w:rPr>
                <w:rFonts w:ascii="Tw Cen MT" w:hAnsi="Tw Cen MT"/>
                <w:b/>
                <w:u w:val="single"/>
              </w:rPr>
            </w:pPr>
            <w:r w:rsidRPr="00B958FF">
              <w:rPr>
                <w:rFonts w:ascii="Tw Cen MT" w:hAnsi="Tw Cen MT"/>
                <w:b/>
                <w:u w:val="single"/>
              </w:rPr>
              <w:t xml:space="preserve">Part 4 – </w:t>
            </w:r>
            <w:r>
              <w:rPr>
                <w:rFonts w:ascii="Tw Cen MT" w:hAnsi="Tw Cen MT"/>
                <w:b/>
                <w:u w:val="single"/>
              </w:rPr>
              <w:t>Post-Culminating Project Self-Evaluation</w:t>
            </w:r>
          </w:p>
          <w:p w:rsidR="00F31B9A" w:rsidRPr="005840C0" w:rsidRDefault="00F31B9A" w:rsidP="00943312">
            <w:pPr>
              <w:autoSpaceDE w:val="0"/>
              <w:autoSpaceDN w:val="0"/>
              <w:adjustRightInd w:val="0"/>
              <w:rPr>
                <w:rFonts w:ascii="Tw Cen MT" w:hAnsi="Tw Cen MT"/>
              </w:rPr>
            </w:pPr>
          </w:p>
        </w:tc>
        <w:tc>
          <w:tcPr>
            <w:tcW w:w="506" w:type="dxa"/>
            <w:tcBorders>
              <w:top w:val="single" w:sz="4" w:space="0" w:color="auto"/>
              <w:left w:val="single" w:sz="18" w:space="0" w:color="auto"/>
              <w:bottom w:val="single" w:sz="4" w:space="0" w:color="auto"/>
              <w:right w:val="single" w:sz="18" w:space="0" w:color="auto"/>
            </w:tcBorders>
          </w:tcPr>
          <w:p w:rsidR="00F31B9A" w:rsidRPr="007B135A" w:rsidRDefault="00F31B9A" w:rsidP="00943312">
            <w:pPr>
              <w:rPr>
                <w:rFonts w:ascii="Tw Cen MT" w:hAnsi="Tw Cen MT"/>
                <w:b/>
              </w:rPr>
            </w:pPr>
          </w:p>
        </w:tc>
        <w:tc>
          <w:tcPr>
            <w:tcW w:w="4942" w:type="dxa"/>
            <w:tcBorders>
              <w:left w:val="single" w:sz="18" w:space="0" w:color="auto"/>
              <w:bottom w:val="single" w:sz="4" w:space="0" w:color="auto"/>
            </w:tcBorders>
          </w:tcPr>
          <w:p w:rsidR="00F31B9A" w:rsidRPr="007B135A" w:rsidRDefault="00F31B9A" w:rsidP="00943312">
            <w:pPr>
              <w:rPr>
                <w:rFonts w:ascii="Tw Cen MT" w:hAnsi="Tw Cen MT"/>
                <w:b/>
              </w:rPr>
            </w:pPr>
            <w:r>
              <w:rPr>
                <w:rFonts w:ascii="Tw Cen MT" w:hAnsi="Tw Cen MT"/>
                <w:b/>
              </w:rPr>
              <w:t>Self-Evaluation Submitted</w:t>
            </w:r>
          </w:p>
        </w:tc>
      </w:tr>
    </w:tbl>
    <w:p w:rsidR="00A354AF" w:rsidRPr="002A5343" w:rsidRDefault="00A354AF" w:rsidP="00AF54BB">
      <w:pPr>
        <w:rPr>
          <w:rFonts w:ascii="Tw Cen MT" w:hAnsi="Tw Cen MT"/>
          <w:b/>
          <w:sz w:val="28"/>
        </w:rPr>
      </w:pPr>
    </w:p>
    <w:sectPr w:rsidR="00A354AF" w:rsidRPr="002A5343" w:rsidSect="00301AA3">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w Cen MT">
    <w:altName w:val="Tw Cen"/>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517E3"/>
    <w:multiLevelType w:val="hybridMultilevel"/>
    <w:tmpl w:val="08AAA952"/>
    <w:lvl w:ilvl="0" w:tplc="15885226">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9DB2940"/>
    <w:multiLevelType w:val="hybridMultilevel"/>
    <w:tmpl w:val="0532D1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1F9A0D2D"/>
    <w:multiLevelType w:val="hybridMultilevel"/>
    <w:tmpl w:val="5B30D9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33A9236E"/>
    <w:multiLevelType w:val="hybridMultilevel"/>
    <w:tmpl w:val="90802824"/>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3C7F051A"/>
    <w:multiLevelType w:val="hybridMultilevel"/>
    <w:tmpl w:val="D28A94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46CA6DE1"/>
    <w:multiLevelType w:val="hybridMultilevel"/>
    <w:tmpl w:val="2EC23E00"/>
    <w:lvl w:ilvl="0" w:tplc="A516D7B2">
      <w:numFmt w:val="bullet"/>
      <w:lvlText w:val=""/>
      <w:lvlJc w:val="left"/>
      <w:pPr>
        <w:tabs>
          <w:tab w:val="num" w:pos="360"/>
        </w:tabs>
        <w:ind w:left="36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46FF5BF9"/>
    <w:multiLevelType w:val="hybridMultilevel"/>
    <w:tmpl w:val="27D0A926"/>
    <w:lvl w:ilvl="0" w:tplc="5502ABA8">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50367F80"/>
    <w:multiLevelType w:val="hybridMultilevel"/>
    <w:tmpl w:val="94A4C5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6110796F"/>
    <w:multiLevelType w:val="hybridMultilevel"/>
    <w:tmpl w:val="0518C52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718F5BB4"/>
    <w:multiLevelType w:val="hybridMultilevel"/>
    <w:tmpl w:val="706EB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5A16FCB"/>
    <w:multiLevelType w:val="hybridMultilevel"/>
    <w:tmpl w:val="8034C3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9"/>
  </w:num>
  <w:num w:numId="2">
    <w:abstractNumId w:val="3"/>
  </w:num>
  <w:num w:numId="3">
    <w:abstractNumId w:val="8"/>
  </w:num>
  <w:num w:numId="4">
    <w:abstractNumId w:val="6"/>
  </w:num>
  <w:num w:numId="5">
    <w:abstractNumId w:val="5"/>
  </w:num>
  <w:num w:numId="6">
    <w:abstractNumId w:val="0"/>
  </w:num>
  <w:num w:numId="7">
    <w:abstractNumId w:val="4"/>
  </w:num>
  <w:num w:numId="8">
    <w:abstractNumId w:val="2"/>
  </w:num>
  <w:num w:numId="9">
    <w:abstractNumId w:val="10"/>
  </w:num>
  <w:num w:numId="10">
    <w:abstractNumId w:val="1"/>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2390"/>
    <w:rsid w:val="00002D61"/>
    <w:rsid w:val="00026BC3"/>
    <w:rsid w:val="00070789"/>
    <w:rsid w:val="0007276D"/>
    <w:rsid w:val="00177C7C"/>
    <w:rsid w:val="001809FF"/>
    <w:rsid w:val="0018400C"/>
    <w:rsid w:val="00192A18"/>
    <w:rsid w:val="001C47DC"/>
    <w:rsid w:val="001E4E54"/>
    <w:rsid w:val="001F733D"/>
    <w:rsid w:val="00237C73"/>
    <w:rsid w:val="002526CA"/>
    <w:rsid w:val="00256091"/>
    <w:rsid w:val="002571A3"/>
    <w:rsid w:val="00262E3D"/>
    <w:rsid w:val="002A5343"/>
    <w:rsid w:val="00301AA3"/>
    <w:rsid w:val="0032261A"/>
    <w:rsid w:val="00351BF6"/>
    <w:rsid w:val="003522B4"/>
    <w:rsid w:val="00361904"/>
    <w:rsid w:val="003C33AF"/>
    <w:rsid w:val="003D7D04"/>
    <w:rsid w:val="00477FE5"/>
    <w:rsid w:val="004A0B91"/>
    <w:rsid w:val="004C7676"/>
    <w:rsid w:val="004D03A8"/>
    <w:rsid w:val="004D70B0"/>
    <w:rsid w:val="00522334"/>
    <w:rsid w:val="00591641"/>
    <w:rsid w:val="005927EF"/>
    <w:rsid w:val="00610E61"/>
    <w:rsid w:val="0061139C"/>
    <w:rsid w:val="00647F49"/>
    <w:rsid w:val="006A132E"/>
    <w:rsid w:val="006F1D09"/>
    <w:rsid w:val="006F6F19"/>
    <w:rsid w:val="00737AF0"/>
    <w:rsid w:val="00751D42"/>
    <w:rsid w:val="007560C9"/>
    <w:rsid w:val="007664C1"/>
    <w:rsid w:val="007B31BF"/>
    <w:rsid w:val="007C7ED4"/>
    <w:rsid w:val="007E1DCB"/>
    <w:rsid w:val="00815005"/>
    <w:rsid w:val="00865CAC"/>
    <w:rsid w:val="008E5449"/>
    <w:rsid w:val="00913B9E"/>
    <w:rsid w:val="00925F72"/>
    <w:rsid w:val="00950984"/>
    <w:rsid w:val="00950A92"/>
    <w:rsid w:val="00965EE0"/>
    <w:rsid w:val="0098755A"/>
    <w:rsid w:val="00987BFC"/>
    <w:rsid w:val="009A3AF3"/>
    <w:rsid w:val="009E63DB"/>
    <w:rsid w:val="009F0BC1"/>
    <w:rsid w:val="00A0006B"/>
    <w:rsid w:val="00A12414"/>
    <w:rsid w:val="00A17E2A"/>
    <w:rsid w:val="00A26AA5"/>
    <w:rsid w:val="00A354AF"/>
    <w:rsid w:val="00A52ACB"/>
    <w:rsid w:val="00A57582"/>
    <w:rsid w:val="00A81ABF"/>
    <w:rsid w:val="00A857D4"/>
    <w:rsid w:val="00AA042D"/>
    <w:rsid w:val="00AE1835"/>
    <w:rsid w:val="00AF377A"/>
    <w:rsid w:val="00AF54BB"/>
    <w:rsid w:val="00B062C8"/>
    <w:rsid w:val="00BD57F7"/>
    <w:rsid w:val="00BE13EC"/>
    <w:rsid w:val="00C01610"/>
    <w:rsid w:val="00C05FAC"/>
    <w:rsid w:val="00C12543"/>
    <w:rsid w:val="00C22336"/>
    <w:rsid w:val="00C37717"/>
    <w:rsid w:val="00C47F1C"/>
    <w:rsid w:val="00CB04C2"/>
    <w:rsid w:val="00CC648A"/>
    <w:rsid w:val="00CD344F"/>
    <w:rsid w:val="00D0236B"/>
    <w:rsid w:val="00D62F32"/>
    <w:rsid w:val="00D7139D"/>
    <w:rsid w:val="00DB0143"/>
    <w:rsid w:val="00DB67E1"/>
    <w:rsid w:val="00E03130"/>
    <w:rsid w:val="00E11087"/>
    <w:rsid w:val="00E20DCE"/>
    <w:rsid w:val="00E41BA9"/>
    <w:rsid w:val="00E561A0"/>
    <w:rsid w:val="00E7313F"/>
    <w:rsid w:val="00E81FAC"/>
    <w:rsid w:val="00E8733D"/>
    <w:rsid w:val="00EA6920"/>
    <w:rsid w:val="00EC2390"/>
    <w:rsid w:val="00EC6F80"/>
    <w:rsid w:val="00EE3C80"/>
    <w:rsid w:val="00F158BF"/>
    <w:rsid w:val="00F262B5"/>
    <w:rsid w:val="00F30A95"/>
    <w:rsid w:val="00F31B9A"/>
    <w:rsid w:val="00F4478A"/>
    <w:rsid w:val="00F93873"/>
    <w:rsid w:val="00FB26FA"/>
    <w:rsid w:val="00FC078F"/>
    <w:rsid w:val="00FD7F42"/>
    <w:rsid w:val="00FE49C7"/>
    <w:rsid w:val="00FF4A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92A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92A18"/>
    <w:pPr>
      <w:ind w:left="720"/>
      <w:contextualSpacing/>
    </w:pPr>
  </w:style>
  <w:style w:type="paragraph" w:customStyle="1" w:styleId="Default">
    <w:name w:val="Default"/>
    <w:rsid w:val="00192A18"/>
    <w:pPr>
      <w:autoSpaceDE w:val="0"/>
      <w:autoSpaceDN w:val="0"/>
      <w:adjustRightInd w:val="0"/>
      <w:spacing w:after="0" w:line="240" w:lineRule="auto"/>
    </w:pPr>
    <w:rPr>
      <w:rFonts w:ascii="Tw Cen MT" w:hAnsi="Tw Cen MT" w:cs="Tw Cen MT"/>
      <w:color w:val="000000"/>
      <w:sz w:val="24"/>
      <w:szCs w:val="24"/>
    </w:rPr>
  </w:style>
  <w:style w:type="paragraph" w:customStyle="1" w:styleId="ooh-intro2">
    <w:name w:val="ooh-intro2"/>
    <w:basedOn w:val="Normal"/>
    <w:rsid w:val="00262E3D"/>
    <w:pPr>
      <w:spacing w:after="240" w:line="336" w:lineRule="atLeast"/>
    </w:pPr>
    <w:rPr>
      <w:rFonts w:ascii="Tahoma" w:eastAsia="Times New Roman" w:hAnsi="Tahoma" w:cs="Tahoma"/>
      <w:color w:val="333333"/>
      <w:sz w:val="21"/>
      <w:szCs w:val="21"/>
    </w:rPr>
  </w:style>
  <w:style w:type="character" w:styleId="Hyperlink">
    <w:name w:val="Hyperlink"/>
    <w:basedOn w:val="DefaultParagraphFont"/>
    <w:uiPriority w:val="99"/>
    <w:unhideWhenUsed/>
    <w:rsid w:val="004D70B0"/>
    <w:rPr>
      <w:color w:val="0000FF" w:themeColor="hyperlink"/>
      <w:u w:val="single"/>
    </w:rPr>
  </w:style>
  <w:style w:type="paragraph" w:styleId="BalloonText">
    <w:name w:val="Balloon Text"/>
    <w:basedOn w:val="Normal"/>
    <w:link w:val="BalloonTextChar"/>
    <w:uiPriority w:val="99"/>
    <w:semiHidden/>
    <w:unhideWhenUsed/>
    <w:rsid w:val="004A0B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0B9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92A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92A18"/>
    <w:pPr>
      <w:ind w:left="720"/>
      <w:contextualSpacing/>
    </w:pPr>
  </w:style>
  <w:style w:type="paragraph" w:customStyle="1" w:styleId="Default">
    <w:name w:val="Default"/>
    <w:rsid w:val="00192A18"/>
    <w:pPr>
      <w:autoSpaceDE w:val="0"/>
      <w:autoSpaceDN w:val="0"/>
      <w:adjustRightInd w:val="0"/>
      <w:spacing w:after="0" w:line="240" w:lineRule="auto"/>
    </w:pPr>
    <w:rPr>
      <w:rFonts w:ascii="Tw Cen MT" w:hAnsi="Tw Cen MT" w:cs="Tw Cen MT"/>
      <w:color w:val="000000"/>
      <w:sz w:val="24"/>
      <w:szCs w:val="24"/>
    </w:rPr>
  </w:style>
  <w:style w:type="paragraph" w:customStyle="1" w:styleId="ooh-intro2">
    <w:name w:val="ooh-intro2"/>
    <w:basedOn w:val="Normal"/>
    <w:rsid w:val="00262E3D"/>
    <w:pPr>
      <w:spacing w:after="240" w:line="336" w:lineRule="atLeast"/>
    </w:pPr>
    <w:rPr>
      <w:rFonts w:ascii="Tahoma" w:eastAsia="Times New Roman" w:hAnsi="Tahoma" w:cs="Tahoma"/>
      <w:color w:val="333333"/>
      <w:sz w:val="21"/>
      <w:szCs w:val="21"/>
    </w:rPr>
  </w:style>
  <w:style w:type="character" w:styleId="Hyperlink">
    <w:name w:val="Hyperlink"/>
    <w:basedOn w:val="DefaultParagraphFont"/>
    <w:uiPriority w:val="99"/>
    <w:unhideWhenUsed/>
    <w:rsid w:val="004D70B0"/>
    <w:rPr>
      <w:color w:val="0000FF" w:themeColor="hyperlink"/>
      <w:u w:val="single"/>
    </w:rPr>
  </w:style>
  <w:style w:type="paragraph" w:styleId="BalloonText">
    <w:name w:val="Balloon Text"/>
    <w:basedOn w:val="Normal"/>
    <w:link w:val="BalloonTextChar"/>
    <w:uiPriority w:val="99"/>
    <w:semiHidden/>
    <w:unhideWhenUsed/>
    <w:rsid w:val="004A0B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0B9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597558">
      <w:bodyDiv w:val="1"/>
      <w:marLeft w:val="0"/>
      <w:marRight w:val="0"/>
      <w:marTop w:val="0"/>
      <w:marBottom w:val="0"/>
      <w:divBdr>
        <w:top w:val="none" w:sz="0" w:space="0" w:color="auto"/>
        <w:left w:val="none" w:sz="0" w:space="0" w:color="auto"/>
        <w:bottom w:val="none" w:sz="0" w:space="0" w:color="auto"/>
        <w:right w:val="none" w:sz="0" w:space="0" w:color="auto"/>
      </w:divBdr>
      <w:divsChild>
        <w:div w:id="1033070752">
          <w:marLeft w:val="0"/>
          <w:marRight w:val="0"/>
          <w:marTop w:val="0"/>
          <w:marBottom w:val="0"/>
          <w:divBdr>
            <w:top w:val="none" w:sz="0" w:space="0" w:color="auto"/>
            <w:left w:val="none" w:sz="0" w:space="0" w:color="auto"/>
            <w:bottom w:val="none" w:sz="0" w:space="0" w:color="auto"/>
            <w:right w:val="none" w:sz="0" w:space="0" w:color="auto"/>
          </w:divBdr>
        </w:div>
        <w:div w:id="1884978468">
          <w:marLeft w:val="0"/>
          <w:marRight w:val="0"/>
          <w:marTop w:val="0"/>
          <w:marBottom w:val="0"/>
          <w:divBdr>
            <w:top w:val="none" w:sz="0" w:space="0" w:color="auto"/>
            <w:left w:val="none" w:sz="0" w:space="0" w:color="auto"/>
            <w:bottom w:val="none" w:sz="0" w:space="0" w:color="auto"/>
            <w:right w:val="none" w:sz="0" w:space="0" w:color="auto"/>
          </w:divBdr>
        </w:div>
        <w:div w:id="130831388">
          <w:marLeft w:val="0"/>
          <w:marRight w:val="0"/>
          <w:marTop w:val="0"/>
          <w:marBottom w:val="0"/>
          <w:divBdr>
            <w:top w:val="none" w:sz="0" w:space="0" w:color="auto"/>
            <w:left w:val="none" w:sz="0" w:space="0" w:color="auto"/>
            <w:bottom w:val="none" w:sz="0" w:space="0" w:color="auto"/>
            <w:right w:val="none" w:sz="0" w:space="0" w:color="auto"/>
          </w:divBdr>
        </w:div>
        <w:div w:id="1727146966">
          <w:marLeft w:val="0"/>
          <w:marRight w:val="0"/>
          <w:marTop w:val="0"/>
          <w:marBottom w:val="0"/>
          <w:divBdr>
            <w:top w:val="none" w:sz="0" w:space="0" w:color="auto"/>
            <w:left w:val="none" w:sz="0" w:space="0" w:color="auto"/>
            <w:bottom w:val="none" w:sz="0" w:space="0" w:color="auto"/>
            <w:right w:val="none" w:sz="0" w:space="0" w:color="auto"/>
          </w:divBdr>
        </w:div>
        <w:div w:id="1045905576">
          <w:marLeft w:val="0"/>
          <w:marRight w:val="0"/>
          <w:marTop w:val="0"/>
          <w:marBottom w:val="0"/>
          <w:divBdr>
            <w:top w:val="none" w:sz="0" w:space="0" w:color="auto"/>
            <w:left w:val="none" w:sz="0" w:space="0" w:color="auto"/>
            <w:bottom w:val="none" w:sz="0" w:space="0" w:color="auto"/>
            <w:right w:val="none" w:sz="0" w:space="0" w:color="auto"/>
          </w:divBdr>
        </w:div>
      </w:divsChild>
    </w:div>
    <w:div w:id="31929499">
      <w:bodyDiv w:val="1"/>
      <w:marLeft w:val="0"/>
      <w:marRight w:val="0"/>
      <w:marTop w:val="0"/>
      <w:marBottom w:val="0"/>
      <w:divBdr>
        <w:top w:val="none" w:sz="0" w:space="0" w:color="auto"/>
        <w:left w:val="none" w:sz="0" w:space="0" w:color="auto"/>
        <w:bottom w:val="none" w:sz="0" w:space="0" w:color="auto"/>
        <w:right w:val="none" w:sz="0" w:space="0" w:color="auto"/>
      </w:divBdr>
      <w:divsChild>
        <w:div w:id="816185698">
          <w:marLeft w:val="0"/>
          <w:marRight w:val="0"/>
          <w:marTop w:val="0"/>
          <w:marBottom w:val="0"/>
          <w:divBdr>
            <w:top w:val="none" w:sz="0" w:space="0" w:color="auto"/>
            <w:left w:val="none" w:sz="0" w:space="0" w:color="auto"/>
            <w:bottom w:val="none" w:sz="0" w:space="0" w:color="auto"/>
            <w:right w:val="none" w:sz="0" w:space="0" w:color="auto"/>
          </w:divBdr>
          <w:divsChild>
            <w:div w:id="447235158">
              <w:marLeft w:val="0"/>
              <w:marRight w:val="0"/>
              <w:marTop w:val="0"/>
              <w:marBottom w:val="0"/>
              <w:divBdr>
                <w:top w:val="none" w:sz="0" w:space="0" w:color="auto"/>
                <w:left w:val="single" w:sz="6" w:space="0" w:color="E2E2E2"/>
                <w:bottom w:val="none" w:sz="0" w:space="0" w:color="auto"/>
                <w:right w:val="single" w:sz="6" w:space="0" w:color="E2E2E2"/>
              </w:divBdr>
              <w:divsChild>
                <w:div w:id="2031639282">
                  <w:marLeft w:val="0"/>
                  <w:marRight w:val="0"/>
                  <w:marTop w:val="0"/>
                  <w:marBottom w:val="0"/>
                  <w:divBdr>
                    <w:top w:val="none" w:sz="0" w:space="0" w:color="auto"/>
                    <w:left w:val="none" w:sz="0" w:space="0" w:color="auto"/>
                    <w:bottom w:val="none" w:sz="0" w:space="0" w:color="auto"/>
                    <w:right w:val="none" w:sz="0" w:space="0" w:color="auto"/>
                  </w:divBdr>
                  <w:divsChild>
                    <w:div w:id="451286768">
                      <w:marLeft w:val="0"/>
                      <w:marRight w:val="0"/>
                      <w:marTop w:val="0"/>
                      <w:marBottom w:val="0"/>
                      <w:divBdr>
                        <w:top w:val="none" w:sz="0" w:space="0" w:color="auto"/>
                        <w:left w:val="none" w:sz="0" w:space="0" w:color="auto"/>
                        <w:bottom w:val="none" w:sz="0" w:space="0" w:color="auto"/>
                        <w:right w:val="none" w:sz="0" w:space="0" w:color="auto"/>
                      </w:divBdr>
                      <w:divsChild>
                        <w:div w:id="1224752056">
                          <w:marLeft w:val="0"/>
                          <w:marRight w:val="0"/>
                          <w:marTop w:val="0"/>
                          <w:marBottom w:val="0"/>
                          <w:divBdr>
                            <w:top w:val="none" w:sz="0" w:space="0" w:color="auto"/>
                            <w:left w:val="none" w:sz="0" w:space="0" w:color="auto"/>
                            <w:bottom w:val="none" w:sz="0" w:space="0" w:color="auto"/>
                            <w:right w:val="none" w:sz="0" w:space="0" w:color="auto"/>
                          </w:divBdr>
                          <w:divsChild>
                            <w:div w:id="1957788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1035821">
      <w:bodyDiv w:val="1"/>
      <w:marLeft w:val="0"/>
      <w:marRight w:val="0"/>
      <w:marTop w:val="0"/>
      <w:marBottom w:val="0"/>
      <w:divBdr>
        <w:top w:val="none" w:sz="0" w:space="0" w:color="auto"/>
        <w:left w:val="none" w:sz="0" w:space="0" w:color="auto"/>
        <w:bottom w:val="none" w:sz="0" w:space="0" w:color="auto"/>
        <w:right w:val="none" w:sz="0" w:space="0" w:color="auto"/>
      </w:divBdr>
    </w:div>
    <w:div w:id="1409963738">
      <w:bodyDiv w:val="1"/>
      <w:marLeft w:val="0"/>
      <w:marRight w:val="0"/>
      <w:marTop w:val="0"/>
      <w:marBottom w:val="0"/>
      <w:divBdr>
        <w:top w:val="none" w:sz="0" w:space="0" w:color="auto"/>
        <w:left w:val="none" w:sz="0" w:space="0" w:color="auto"/>
        <w:bottom w:val="none" w:sz="0" w:space="0" w:color="auto"/>
        <w:right w:val="none" w:sz="0" w:space="0" w:color="auto"/>
      </w:divBdr>
      <w:divsChild>
        <w:div w:id="336999986">
          <w:marLeft w:val="0"/>
          <w:marRight w:val="0"/>
          <w:marTop w:val="0"/>
          <w:marBottom w:val="0"/>
          <w:divBdr>
            <w:top w:val="none" w:sz="0" w:space="0" w:color="auto"/>
            <w:left w:val="none" w:sz="0" w:space="0" w:color="auto"/>
            <w:bottom w:val="none" w:sz="0" w:space="0" w:color="auto"/>
            <w:right w:val="none" w:sz="0" w:space="0" w:color="auto"/>
          </w:divBdr>
        </w:div>
        <w:div w:id="760487026">
          <w:marLeft w:val="0"/>
          <w:marRight w:val="0"/>
          <w:marTop w:val="0"/>
          <w:marBottom w:val="0"/>
          <w:divBdr>
            <w:top w:val="none" w:sz="0" w:space="0" w:color="auto"/>
            <w:left w:val="none" w:sz="0" w:space="0" w:color="auto"/>
            <w:bottom w:val="none" w:sz="0" w:space="0" w:color="auto"/>
            <w:right w:val="none" w:sz="0" w:space="0" w:color="auto"/>
          </w:divBdr>
        </w:div>
        <w:div w:id="1263343857">
          <w:marLeft w:val="0"/>
          <w:marRight w:val="0"/>
          <w:marTop w:val="0"/>
          <w:marBottom w:val="0"/>
          <w:divBdr>
            <w:top w:val="none" w:sz="0" w:space="0" w:color="auto"/>
            <w:left w:val="none" w:sz="0" w:space="0" w:color="auto"/>
            <w:bottom w:val="none" w:sz="0" w:space="0" w:color="auto"/>
            <w:right w:val="none" w:sz="0" w:space="0" w:color="auto"/>
          </w:divBdr>
        </w:div>
      </w:divsChild>
    </w:div>
    <w:div w:id="1670864097">
      <w:bodyDiv w:val="1"/>
      <w:marLeft w:val="0"/>
      <w:marRight w:val="0"/>
      <w:marTop w:val="0"/>
      <w:marBottom w:val="0"/>
      <w:divBdr>
        <w:top w:val="none" w:sz="0" w:space="0" w:color="auto"/>
        <w:left w:val="none" w:sz="0" w:space="0" w:color="auto"/>
        <w:bottom w:val="none" w:sz="0" w:space="0" w:color="auto"/>
        <w:right w:val="none" w:sz="0" w:space="0" w:color="auto"/>
      </w:divBdr>
      <w:divsChild>
        <w:div w:id="1509520768">
          <w:marLeft w:val="0"/>
          <w:marRight w:val="0"/>
          <w:marTop w:val="0"/>
          <w:marBottom w:val="0"/>
          <w:divBdr>
            <w:top w:val="none" w:sz="0" w:space="0" w:color="auto"/>
            <w:left w:val="none" w:sz="0" w:space="0" w:color="auto"/>
            <w:bottom w:val="none" w:sz="0" w:space="0" w:color="auto"/>
            <w:right w:val="none" w:sz="0" w:space="0" w:color="auto"/>
          </w:divBdr>
        </w:div>
        <w:div w:id="1671759303">
          <w:marLeft w:val="0"/>
          <w:marRight w:val="0"/>
          <w:marTop w:val="0"/>
          <w:marBottom w:val="0"/>
          <w:divBdr>
            <w:top w:val="none" w:sz="0" w:space="0" w:color="auto"/>
            <w:left w:val="none" w:sz="0" w:space="0" w:color="auto"/>
            <w:bottom w:val="none" w:sz="0" w:space="0" w:color="auto"/>
            <w:right w:val="none" w:sz="0" w:space="0" w:color="auto"/>
          </w:divBdr>
        </w:div>
        <w:div w:id="543639958">
          <w:marLeft w:val="0"/>
          <w:marRight w:val="0"/>
          <w:marTop w:val="0"/>
          <w:marBottom w:val="0"/>
          <w:divBdr>
            <w:top w:val="none" w:sz="0" w:space="0" w:color="auto"/>
            <w:left w:val="none" w:sz="0" w:space="0" w:color="auto"/>
            <w:bottom w:val="none" w:sz="0" w:space="0" w:color="auto"/>
            <w:right w:val="none" w:sz="0" w:space="0" w:color="auto"/>
          </w:divBdr>
        </w:div>
        <w:div w:id="5045135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youtube.com/watch?v=X1xkFgHAWD0" TargetMode="Externa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curationsoft.com/steve-rosenbaum-ted-talk-innovate-cur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F4092E-4076-4D7A-AC48-A5E4CF3B99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3</Pages>
  <Words>1083</Words>
  <Characters>6174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Everett Public Schools</Company>
  <LinksUpToDate>false</LinksUpToDate>
  <CharactersWithSpaces>7243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Pewitt, Sarah</dc:creator>
  <cp:lastModifiedBy>Sarah</cp:lastModifiedBy>
  <cp:revision>10</cp:revision>
  <dcterms:created xsi:type="dcterms:W3CDTF">2013-07-13T11:48:00Z</dcterms:created>
  <dcterms:modified xsi:type="dcterms:W3CDTF">2013-07-19T03:22:00Z</dcterms:modified>
</cp:coreProperties>
</file>