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FC" w:rsidRPr="009B1939" w:rsidRDefault="005367C1" w:rsidP="005367C1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9B1939">
        <w:rPr>
          <w:sz w:val="28"/>
          <w:szCs w:val="28"/>
        </w:rPr>
        <w:t>Biotech Advisory Committee Meeting Minutes</w:t>
      </w:r>
    </w:p>
    <w:p w:rsidR="005367C1" w:rsidRPr="005367C1" w:rsidRDefault="005367C1" w:rsidP="005367C1">
      <w:pPr>
        <w:pStyle w:val="NoSpacing"/>
        <w:tabs>
          <w:tab w:val="left" w:pos="1440"/>
          <w:tab w:val="center" w:pos="4680"/>
        </w:tabs>
        <w:rPr>
          <w:sz w:val="24"/>
          <w:szCs w:val="24"/>
        </w:rPr>
      </w:pPr>
      <w:r w:rsidRPr="005367C1">
        <w:rPr>
          <w:sz w:val="24"/>
          <w:szCs w:val="24"/>
        </w:rPr>
        <w:tab/>
      </w:r>
      <w:r w:rsidRPr="005367C1">
        <w:rPr>
          <w:sz w:val="24"/>
          <w:szCs w:val="24"/>
        </w:rPr>
        <w:tab/>
        <w:t>Monday, September 30, 2013 4:30pm – 6:00pm</w:t>
      </w:r>
    </w:p>
    <w:p w:rsidR="005367C1" w:rsidRDefault="005367C1" w:rsidP="005367C1">
      <w:pPr>
        <w:pStyle w:val="NoSpacing"/>
        <w:jc w:val="center"/>
        <w:rPr>
          <w:sz w:val="24"/>
          <w:szCs w:val="24"/>
        </w:rPr>
      </w:pPr>
      <w:r w:rsidRPr="005367C1">
        <w:rPr>
          <w:sz w:val="24"/>
          <w:szCs w:val="24"/>
        </w:rPr>
        <w:t>University of Washington</w:t>
      </w:r>
      <w:r w:rsidR="004437B9">
        <w:rPr>
          <w:sz w:val="24"/>
          <w:szCs w:val="24"/>
        </w:rPr>
        <w:t>,</w:t>
      </w:r>
      <w:r w:rsidRPr="005367C1">
        <w:rPr>
          <w:sz w:val="24"/>
          <w:szCs w:val="24"/>
        </w:rPr>
        <w:t xml:space="preserve"> </w:t>
      </w:r>
      <w:proofErr w:type="spellStart"/>
      <w:r w:rsidRPr="005367C1">
        <w:rPr>
          <w:sz w:val="24"/>
          <w:szCs w:val="24"/>
        </w:rPr>
        <w:t>Foege</w:t>
      </w:r>
      <w:proofErr w:type="spellEnd"/>
      <w:r w:rsidRPr="005367C1">
        <w:rPr>
          <w:sz w:val="24"/>
          <w:szCs w:val="24"/>
        </w:rPr>
        <w:t xml:space="preserve"> Building, S110</w:t>
      </w:r>
    </w:p>
    <w:p w:rsidR="005367C1" w:rsidRDefault="005367C1" w:rsidP="00F2789A">
      <w:pPr>
        <w:pStyle w:val="NoSpacing"/>
        <w:rPr>
          <w:sz w:val="24"/>
          <w:szCs w:val="24"/>
        </w:rPr>
      </w:pPr>
    </w:p>
    <w:p w:rsidR="00E96007" w:rsidRPr="00362B56" w:rsidRDefault="00E96007" w:rsidP="00F2789A">
      <w:pPr>
        <w:pStyle w:val="NoSpacing"/>
        <w:numPr>
          <w:ilvl w:val="0"/>
          <w:numId w:val="1"/>
        </w:numPr>
      </w:pPr>
      <w:r w:rsidRPr="00362B56">
        <w:t xml:space="preserve">Call to order </w:t>
      </w:r>
      <w:r w:rsidR="00F80F5B" w:rsidRPr="00362B56">
        <w:t xml:space="preserve">by </w:t>
      </w:r>
      <w:r w:rsidRPr="00362B56">
        <w:t xml:space="preserve">Maureen Munn </w:t>
      </w:r>
      <w:r w:rsidR="00F80F5B" w:rsidRPr="00362B56">
        <w:t xml:space="preserve">at </w:t>
      </w:r>
      <w:r w:rsidRPr="00362B56">
        <w:t>4:30</w:t>
      </w:r>
    </w:p>
    <w:p w:rsidR="00E96007" w:rsidRPr="00362B56" w:rsidRDefault="00E96007" w:rsidP="00F2789A">
      <w:pPr>
        <w:pStyle w:val="NoSpacing"/>
        <w:numPr>
          <w:ilvl w:val="0"/>
          <w:numId w:val="1"/>
        </w:numPr>
      </w:pPr>
      <w:r w:rsidRPr="00362B56">
        <w:t xml:space="preserve">Introductions and attendance - please see sign in sheet </w:t>
      </w:r>
    </w:p>
    <w:p w:rsidR="00E96007" w:rsidRPr="00362B56" w:rsidRDefault="00E96007" w:rsidP="00F2789A">
      <w:pPr>
        <w:pStyle w:val="NoSpacing"/>
        <w:numPr>
          <w:ilvl w:val="0"/>
          <w:numId w:val="1"/>
        </w:numPr>
      </w:pPr>
      <w:r w:rsidRPr="00362B56">
        <w:t xml:space="preserve">Approval of </w:t>
      </w:r>
      <w:proofErr w:type="gramStart"/>
      <w:r w:rsidRPr="00362B56">
        <w:t>minutes</w:t>
      </w:r>
      <w:proofErr w:type="gramEnd"/>
      <w:r w:rsidRPr="00362B56">
        <w:t xml:space="preserve"> </w:t>
      </w:r>
      <w:proofErr w:type="spellStart"/>
      <w:r w:rsidR="002A5469">
        <w:t>of</w:t>
      </w:r>
      <w:r w:rsidR="00FA4492" w:rsidRPr="00362B56">
        <w:t>June</w:t>
      </w:r>
      <w:proofErr w:type="spellEnd"/>
      <w:r w:rsidR="00FA4492" w:rsidRPr="00362B56">
        <w:t xml:space="preserve"> 3, 2013.</w:t>
      </w:r>
      <w:r w:rsidR="00422CF6" w:rsidRPr="00362B56">
        <w:t xml:space="preserve"> Moved to approve by Rita Smith and seconded by Jenn Pang.</w:t>
      </w:r>
    </w:p>
    <w:p w:rsidR="00E96007" w:rsidRPr="00362B56" w:rsidRDefault="00422CF6" w:rsidP="00F2789A">
      <w:pPr>
        <w:pStyle w:val="NoSpacing"/>
        <w:numPr>
          <w:ilvl w:val="0"/>
          <w:numId w:val="1"/>
        </w:numPr>
      </w:pPr>
      <w:r w:rsidRPr="00362B56">
        <w:t>Our next meetings are scheduled for:</w:t>
      </w:r>
    </w:p>
    <w:p w:rsidR="00422CF6" w:rsidRPr="00362B56" w:rsidRDefault="000B4A52" w:rsidP="00F2789A">
      <w:pPr>
        <w:pStyle w:val="NoSpacing"/>
        <w:numPr>
          <w:ilvl w:val="1"/>
          <w:numId w:val="1"/>
        </w:numPr>
      </w:pPr>
      <w:r w:rsidRPr="00362B56">
        <w:t>Mon, November 25</w:t>
      </w:r>
    </w:p>
    <w:p w:rsidR="000B4A52" w:rsidRPr="00362B56" w:rsidRDefault="00722182" w:rsidP="00F2789A">
      <w:pPr>
        <w:pStyle w:val="NoSpacing"/>
        <w:numPr>
          <w:ilvl w:val="1"/>
          <w:numId w:val="1"/>
        </w:numPr>
      </w:pPr>
      <w:r w:rsidRPr="00362B56">
        <w:t>Mon, March 3</w:t>
      </w:r>
    </w:p>
    <w:p w:rsidR="00722182" w:rsidRPr="00362B56" w:rsidRDefault="00722182" w:rsidP="00F2789A">
      <w:pPr>
        <w:pStyle w:val="NoSpacing"/>
        <w:numPr>
          <w:ilvl w:val="1"/>
          <w:numId w:val="1"/>
        </w:numPr>
      </w:pPr>
      <w:r w:rsidRPr="00362B56">
        <w:t>Mon, May 19</w:t>
      </w:r>
    </w:p>
    <w:p w:rsidR="00E96007" w:rsidRPr="00362B56" w:rsidRDefault="004437B9" w:rsidP="00F2789A">
      <w:pPr>
        <w:pStyle w:val="NoSpacing"/>
        <w:numPr>
          <w:ilvl w:val="0"/>
          <w:numId w:val="1"/>
        </w:numPr>
      </w:pPr>
      <w:r w:rsidRPr="00362B56">
        <w:t xml:space="preserve">Discussion of </w:t>
      </w:r>
      <w:r w:rsidR="007D32A8">
        <w:t>the 2014</w:t>
      </w:r>
      <w:r w:rsidRPr="00362B56">
        <w:t xml:space="preserve"> </w:t>
      </w:r>
      <w:proofErr w:type="spellStart"/>
      <w:r w:rsidRPr="00362B56">
        <w:t>BioExpo</w:t>
      </w:r>
      <w:proofErr w:type="spellEnd"/>
      <w:r w:rsidRPr="00362B56">
        <w:t xml:space="preserve"> included concerns about timing in regard to AP testing week, </w:t>
      </w:r>
      <w:r w:rsidR="007D32A8">
        <w:t xml:space="preserve">a venue with the </w:t>
      </w:r>
      <w:r w:rsidRPr="00362B56">
        <w:t xml:space="preserve">ability to accommodate </w:t>
      </w:r>
      <w:r w:rsidR="00F80F5B" w:rsidRPr="00362B56">
        <w:t>nearly 400 students</w:t>
      </w:r>
      <w:r w:rsidR="007D32A8">
        <w:t>,</w:t>
      </w:r>
      <w:r w:rsidR="00F80F5B" w:rsidRPr="00362B56">
        <w:t xml:space="preserve"> and </w:t>
      </w:r>
      <w:r w:rsidRPr="00362B56">
        <w:t>cost. Jenn Pang and Adrianne Houck will further investigate options. Currently</w:t>
      </w:r>
      <w:r w:rsidR="007D32A8">
        <w:t>,</w:t>
      </w:r>
      <w:r w:rsidRPr="00362B56">
        <w:t xml:space="preserve"> the </w:t>
      </w:r>
      <w:proofErr w:type="spellStart"/>
      <w:r w:rsidRPr="00362B56">
        <w:t>BioExpo</w:t>
      </w:r>
      <w:proofErr w:type="spellEnd"/>
      <w:r w:rsidRPr="00362B56">
        <w:t xml:space="preserve"> is scheduled for May 6 at the UW Hub.</w:t>
      </w:r>
    </w:p>
    <w:p w:rsidR="00722182" w:rsidRPr="00362B56" w:rsidRDefault="00722182" w:rsidP="00E96007">
      <w:pPr>
        <w:pStyle w:val="NoSpacing"/>
        <w:numPr>
          <w:ilvl w:val="0"/>
          <w:numId w:val="1"/>
        </w:numPr>
      </w:pPr>
      <w:r w:rsidRPr="00362B56">
        <w:t xml:space="preserve">Announcements: </w:t>
      </w:r>
    </w:p>
    <w:p w:rsidR="00923688" w:rsidRPr="00362B56" w:rsidRDefault="00722182" w:rsidP="00923688">
      <w:pPr>
        <w:pStyle w:val="NoSpacing"/>
        <w:numPr>
          <w:ilvl w:val="1"/>
          <w:numId w:val="1"/>
        </w:numPr>
      </w:pPr>
      <w:r w:rsidRPr="00362B56">
        <w:t>The new Amgen Bruce Wallace Curriculum will be out the first week of October</w:t>
      </w:r>
      <w:r w:rsidR="00923688" w:rsidRPr="00362B56">
        <w:t>. The documents will be accessible via the SCC website. Trainings will be held in December, February, and June. Dates will be announced soon. Contact Adrianne Houck for details.</w:t>
      </w:r>
    </w:p>
    <w:p w:rsidR="008D00CC" w:rsidRPr="00362B56" w:rsidRDefault="00923688" w:rsidP="00F80F5B">
      <w:pPr>
        <w:pStyle w:val="NoSpacing"/>
        <w:numPr>
          <w:ilvl w:val="1"/>
          <w:numId w:val="1"/>
        </w:numPr>
      </w:pPr>
      <w:r w:rsidRPr="00362B56">
        <w:t xml:space="preserve">ISB will be releasing Ocean Acidification lessons this week. Photometers will be </w:t>
      </w:r>
      <w:r w:rsidR="008D00CC" w:rsidRPr="00362B56">
        <w:t xml:space="preserve">available for classrooms. Murdock is looking for more teacher participants. Contact Dina Kovarik for more information or visit the ISB website: </w:t>
      </w:r>
      <w:hyperlink r:id="rId6" w:history="1">
        <w:r w:rsidR="008D00CC" w:rsidRPr="00362B56">
          <w:rPr>
            <w:rStyle w:val="Hyperlink"/>
          </w:rPr>
          <w:t>http://baliga.systemsbiology.net</w:t>
        </w:r>
      </w:hyperlink>
      <w:r w:rsidR="008D00CC" w:rsidRPr="00362B56">
        <w:t xml:space="preserve"> </w:t>
      </w:r>
    </w:p>
    <w:p w:rsidR="006C220D" w:rsidRPr="00362B56" w:rsidRDefault="006C220D" w:rsidP="00923688">
      <w:pPr>
        <w:pStyle w:val="NoSpacing"/>
        <w:numPr>
          <w:ilvl w:val="1"/>
          <w:numId w:val="1"/>
        </w:numPr>
      </w:pPr>
      <w:r w:rsidRPr="00362B56">
        <w:t>Maureen Munn is the recipient of The Science Prize for inquiry-based instruction</w:t>
      </w:r>
      <w:r w:rsidR="00F80F5B" w:rsidRPr="00362B56">
        <w:t xml:space="preserve"> of the Exploring Databases curriculum</w:t>
      </w:r>
      <w:r w:rsidRPr="00362B56">
        <w:t>. There is an article about Maureen and her project in the July 27, 2013 issue of Science. Congratulations!</w:t>
      </w:r>
    </w:p>
    <w:p w:rsidR="006C220D" w:rsidRDefault="006C220D" w:rsidP="00923688">
      <w:pPr>
        <w:pStyle w:val="NoSpacing"/>
        <w:numPr>
          <w:ilvl w:val="1"/>
          <w:numId w:val="1"/>
        </w:numPr>
      </w:pPr>
      <w:proofErr w:type="spellStart"/>
      <w:r w:rsidRPr="00362B56">
        <w:t>BioExpo</w:t>
      </w:r>
      <w:proofErr w:type="spellEnd"/>
      <w:r w:rsidRPr="00362B56">
        <w:t xml:space="preserve"> will likely continue with a dedicated support person to oversee the program. Changes for 2014 will include only having veteran teachers participate during </w:t>
      </w:r>
      <w:r w:rsidR="00A76763" w:rsidRPr="00362B56">
        <w:t>this transitional year</w:t>
      </w:r>
      <w:r w:rsidRPr="00362B56">
        <w:t xml:space="preserve">. There will be no mentors provided </w:t>
      </w:r>
      <w:r w:rsidR="00A76763" w:rsidRPr="00362B56">
        <w:t>for</w:t>
      </w:r>
      <w:r w:rsidRPr="00362B56">
        <w:t xml:space="preserve"> student support. Jenn Pang will continue to volunteer to support the </w:t>
      </w:r>
      <w:proofErr w:type="spellStart"/>
      <w:r w:rsidRPr="00362B56">
        <w:t>BioExpo</w:t>
      </w:r>
      <w:proofErr w:type="spellEnd"/>
      <w:r w:rsidRPr="00362B56">
        <w:t xml:space="preserve">. </w:t>
      </w:r>
      <w:r w:rsidR="00F80F5B" w:rsidRPr="00362B56">
        <w:t xml:space="preserve">She requests recommendations for candidates for a </w:t>
      </w:r>
      <w:proofErr w:type="spellStart"/>
      <w:r w:rsidR="00F80F5B" w:rsidRPr="00362B56">
        <w:t>BioExpo</w:t>
      </w:r>
      <w:proofErr w:type="spellEnd"/>
      <w:r w:rsidR="00F80F5B" w:rsidRPr="00362B56">
        <w:t xml:space="preserve"> coordinator and NWABR website coordinator.</w:t>
      </w:r>
    </w:p>
    <w:p w:rsidR="00872693" w:rsidRDefault="00872693" w:rsidP="00923688">
      <w:pPr>
        <w:pStyle w:val="NoSpacing"/>
        <w:numPr>
          <w:ilvl w:val="1"/>
          <w:numId w:val="1"/>
        </w:numPr>
      </w:pPr>
      <w:r>
        <w:t>Life Science Research Discovery weekend at Pacific Science Center Nov 1-3.</w:t>
      </w:r>
    </w:p>
    <w:p w:rsidR="00872693" w:rsidRDefault="00872693" w:rsidP="00923688">
      <w:pPr>
        <w:pStyle w:val="NoSpacing"/>
        <w:numPr>
          <w:ilvl w:val="1"/>
          <w:numId w:val="1"/>
        </w:numPr>
      </w:pPr>
      <w:r>
        <w:t>Science on Stage Oct 5, 12, 13 – a staged reading of the sequencing of the human genome</w:t>
      </w:r>
    </w:p>
    <w:p w:rsidR="00872693" w:rsidRPr="00362B56" w:rsidRDefault="00872693" w:rsidP="003915E4">
      <w:pPr>
        <w:pStyle w:val="NoSpacing"/>
      </w:pPr>
    </w:p>
    <w:p w:rsidR="00F80F5B" w:rsidRPr="00362B56" w:rsidRDefault="00F80F5B" w:rsidP="00F80F5B">
      <w:pPr>
        <w:pStyle w:val="NoSpacing"/>
        <w:numPr>
          <w:ilvl w:val="0"/>
          <w:numId w:val="1"/>
        </w:numPr>
      </w:pPr>
      <w:r w:rsidRPr="00362B56">
        <w:t xml:space="preserve">Jan Chalupny, Amgen, presented </w:t>
      </w:r>
      <w:proofErr w:type="gramStart"/>
      <w:r w:rsidRPr="00362B56">
        <w:rPr>
          <w:i/>
        </w:rPr>
        <w:t>Taking</w:t>
      </w:r>
      <w:proofErr w:type="gramEnd"/>
      <w:r w:rsidRPr="00362B56">
        <w:rPr>
          <w:i/>
        </w:rPr>
        <w:t xml:space="preserve"> a </w:t>
      </w:r>
      <w:proofErr w:type="spellStart"/>
      <w:r w:rsidRPr="00362B56">
        <w:rPr>
          <w:i/>
        </w:rPr>
        <w:t>BiTE</w:t>
      </w:r>
      <w:proofErr w:type="spellEnd"/>
      <w:r w:rsidRPr="00362B56">
        <w:rPr>
          <w:i/>
        </w:rPr>
        <w:t xml:space="preserve"> Out of Cancer</w:t>
      </w:r>
      <w:r w:rsidR="00F2789A" w:rsidRPr="00362B56">
        <w:t xml:space="preserve">. </w:t>
      </w:r>
      <w:r w:rsidR="003915E4">
        <w:t xml:space="preserve"> Contact Jan if you’d like help with finding resources to set up a student slide set. </w:t>
      </w:r>
      <w:r w:rsidR="00F2789A" w:rsidRPr="00362B56">
        <w:t xml:space="preserve">Included in </w:t>
      </w:r>
      <w:r w:rsidR="003915E4">
        <w:t>Jan’s</w:t>
      </w:r>
      <w:r w:rsidR="00F2789A" w:rsidRPr="00362B56">
        <w:t xml:space="preserve"> presentation w</w:t>
      </w:r>
      <w:r w:rsidR="003915E4">
        <w:t>as</w:t>
      </w:r>
      <w:r w:rsidR="00F2789A" w:rsidRPr="00362B56">
        <w:t>:</w:t>
      </w:r>
    </w:p>
    <w:p w:rsidR="00F80F5B" w:rsidRPr="00362B56" w:rsidRDefault="00A84886" w:rsidP="00F80F5B">
      <w:pPr>
        <w:pStyle w:val="NoSpacing"/>
        <w:numPr>
          <w:ilvl w:val="1"/>
          <w:numId w:val="1"/>
        </w:numPr>
      </w:pPr>
      <w:r w:rsidRPr="00362B56">
        <w:t>Antibody/Immunoglobulin refresher</w:t>
      </w:r>
      <w:r w:rsidR="00194AB6">
        <w:t xml:space="preserve"> and history</w:t>
      </w:r>
    </w:p>
    <w:p w:rsidR="006B335A" w:rsidRPr="00362B56" w:rsidRDefault="006B335A" w:rsidP="00F80F5B">
      <w:pPr>
        <w:pStyle w:val="NoSpacing"/>
        <w:numPr>
          <w:ilvl w:val="1"/>
          <w:numId w:val="1"/>
        </w:numPr>
      </w:pPr>
      <w:proofErr w:type="spellStart"/>
      <w:r w:rsidRPr="00362B56">
        <w:t>Hybridoma</w:t>
      </w:r>
      <w:proofErr w:type="spellEnd"/>
      <w:r w:rsidRPr="00362B56">
        <w:t xml:space="preserve"> Technology and </w:t>
      </w:r>
      <w:proofErr w:type="spellStart"/>
      <w:r w:rsidRPr="00362B56">
        <w:t>Monoconal</w:t>
      </w:r>
      <w:proofErr w:type="spellEnd"/>
      <w:r w:rsidRPr="00362B56">
        <w:t xml:space="preserve"> Antibodies</w:t>
      </w:r>
    </w:p>
    <w:p w:rsidR="006B335A" w:rsidRPr="00362B56" w:rsidRDefault="006B335A" w:rsidP="00F80F5B">
      <w:pPr>
        <w:pStyle w:val="NoSpacing"/>
        <w:numPr>
          <w:ilvl w:val="1"/>
          <w:numId w:val="1"/>
        </w:numPr>
      </w:pPr>
      <w:r w:rsidRPr="00362B56">
        <w:t>Therapeutic Antibody Technology</w:t>
      </w:r>
    </w:p>
    <w:p w:rsidR="002430C1" w:rsidRPr="00362B56" w:rsidRDefault="002430C1" w:rsidP="00F80F5B">
      <w:pPr>
        <w:pStyle w:val="NoSpacing"/>
        <w:numPr>
          <w:ilvl w:val="1"/>
          <w:numId w:val="1"/>
        </w:numPr>
      </w:pPr>
      <w:proofErr w:type="spellStart"/>
      <w:r w:rsidRPr="00362B56">
        <w:t>BiTE</w:t>
      </w:r>
      <w:proofErr w:type="spellEnd"/>
      <w:r w:rsidRPr="00362B56">
        <w:t xml:space="preserve"> </w:t>
      </w:r>
      <w:r w:rsidR="003941C5">
        <w:t>consists of</w:t>
      </w:r>
      <w:r w:rsidRPr="00362B56">
        <w:t xml:space="preserve"> two variable regions</w:t>
      </w:r>
      <w:r w:rsidR="0048429A">
        <w:t>, one specific for CD3 (a T cell marker) and one specific for a tumor cell target.  The two variable regions are</w:t>
      </w:r>
      <w:r w:rsidRPr="00362B56">
        <w:t xml:space="preserve"> hooked together by a linker</w:t>
      </w:r>
      <w:r w:rsidR="0048429A">
        <w:t>.</w:t>
      </w:r>
    </w:p>
    <w:p w:rsidR="002430C1" w:rsidRDefault="002430C1" w:rsidP="0058273E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62B56">
        <w:t>Bi</w:t>
      </w:r>
      <w:r w:rsidR="00C024B5" w:rsidRPr="00362B56">
        <w:t>-s</w:t>
      </w:r>
      <w:r w:rsidRPr="00362B56">
        <w:t xml:space="preserve">pecific </w:t>
      </w:r>
      <w:r w:rsidR="00C024B5" w:rsidRPr="00362B56">
        <w:t>T cell Engager (</w:t>
      </w:r>
      <w:proofErr w:type="spellStart"/>
      <w:r w:rsidR="00C024B5" w:rsidRPr="00362B56">
        <w:t>BiT</w:t>
      </w:r>
      <w:r w:rsidR="00C024B5" w:rsidRPr="00064A3F">
        <w:t>E</w:t>
      </w:r>
      <w:proofErr w:type="spellEnd"/>
      <w:r w:rsidR="0058273E" w:rsidRPr="00064A3F">
        <w:t>®</w:t>
      </w:r>
      <w:r w:rsidR="00C024B5" w:rsidRPr="00064A3F">
        <w:t>)</w:t>
      </w:r>
      <w:r w:rsidR="00C024B5" w:rsidRPr="00362B56">
        <w:t xml:space="preserve"> binds to T Cell and to</w:t>
      </w:r>
      <w:r w:rsidR="00985CD4">
        <w:t xml:space="preserve"> the</w:t>
      </w:r>
      <w:r w:rsidR="00C024B5" w:rsidRPr="00362B56">
        <w:t xml:space="preserve"> </w:t>
      </w:r>
      <w:r w:rsidR="0058273E" w:rsidRPr="00362B56">
        <w:t>t</w:t>
      </w:r>
      <w:r w:rsidR="00C024B5" w:rsidRPr="00362B56">
        <w:t>arget</w:t>
      </w:r>
      <w:r w:rsidR="0058273E" w:rsidRPr="00362B56">
        <w:t xml:space="preserve"> antigen</w:t>
      </w:r>
      <w:r w:rsidR="00C024B5" w:rsidRPr="00362B56">
        <w:t xml:space="preserve"> of interest</w:t>
      </w:r>
      <w:r w:rsidR="0058273E" w:rsidRPr="00362B56">
        <w:t xml:space="preserve">, causing T Cell stimulation and </w:t>
      </w:r>
      <w:proofErr w:type="spellStart"/>
      <w:r w:rsidR="0058273E" w:rsidRPr="00362B56">
        <w:t>lysis</w:t>
      </w:r>
      <w:proofErr w:type="spellEnd"/>
      <w:r w:rsidR="0058273E" w:rsidRPr="00362B56">
        <w:t xml:space="preserve"> of tumor target</w:t>
      </w:r>
      <w:r w:rsidR="009B1939">
        <w:t xml:space="preserve">, removes need for antigen specificity, any T Cell can be recruited </w:t>
      </w:r>
    </w:p>
    <w:p w:rsidR="0058273E" w:rsidRDefault="00064A3F" w:rsidP="0058273E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BiTE</w:t>
      </w:r>
      <w:proofErr w:type="spellEnd"/>
      <w:r>
        <w:rPr>
          <w:sz w:val="24"/>
          <w:szCs w:val="24"/>
        </w:rPr>
        <w:t xml:space="preserve"> Technology Development</w:t>
      </w:r>
    </w:p>
    <w:p w:rsidR="00064A3F" w:rsidRDefault="00064A3F" w:rsidP="0058273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Short half-life requires use of pump for continuous dosing</w:t>
      </w:r>
      <w:r w:rsidR="006972ED">
        <w:rPr>
          <w:sz w:val="24"/>
          <w:szCs w:val="24"/>
        </w:rPr>
        <w:t xml:space="preserve"> or development of modified molecules for longer half-lives</w:t>
      </w:r>
    </w:p>
    <w:p w:rsidR="00064A3F" w:rsidRDefault="00064A3F" w:rsidP="0058273E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Blinatumomab</w:t>
      </w:r>
      <w:proofErr w:type="spellEnd"/>
      <w:r w:rsidR="0048429A">
        <w:rPr>
          <w:sz w:val="24"/>
          <w:szCs w:val="24"/>
        </w:rPr>
        <w:t xml:space="preserve"> (anti-CD19/anti-CD3)</w:t>
      </w:r>
      <w:r>
        <w:rPr>
          <w:sz w:val="24"/>
          <w:szCs w:val="24"/>
        </w:rPr>
        <w:t xml:space="preserve"> is in</w:t>
      </w:r>
      <w:r w:rsidR="006B16F0">
        <w:rPr>
          <w:sz w:val="24"/>
          <w:szCs w:val="24"/>
        </w:rPr>
        <w:t xml:space="preserve"> Phase 2 Clinical Trials for </w:t>
      </w:r>
      <w:r w:rsidR="0048429A">
        <w:rPr>
          <w:sz w:val="24"/>
          <w:szCs w:val="24"/>
        </w:rPr>
        <w:t xml:space="preserve">B cell </w:t>
      </w:r>
      <w:r w:rsidR="006B16F0">
        <w:rPr>
          <w:sz w:val="24"/>
          <w:szCs w:val="24"/>
        </w:rPr>
        <w:t>cancers</w:t>
      </w:r>
      <w:r w:rsidR="0048429A">
        <w:rPr>
          <w:sz w:val="24"/>
          <w:szCs w:val="24"/>
        </w:rPr>
        <w:t xml:space="preserve"> (CD19 is a B cell marker)</w:t>
      </w:r>
      <w:r>
        <w:rPr>
          <w:sz w:val="24"/>
          <w:szCs w:val="24"/>
        </w:rPr>
        <w:t xml:space="preserve">, low side effects, testing for </w:t>
      </w:r>
      <w:r w:rsidR="006B16F0">
        <w:rPr>
          <w:sz w:val="24"/>
          <w:szCs w:val="24"/>
        </w:rPr>
        <w:t xml:space="preserve">activation of </w:t>
      </w:r>
      <w:r w:rsidR="007C2B45">
        <w:rPr>
          <w:sz w:val="24"/>
          <w:szCs w:val="24"/>
        </w:rPr>
        <w:t>p</w:t>
      </w:r>
      <w:r w:rsidR="006B16F0">
        <w:rPr>
          <w:sz w:val="24"/>
          <w:szCs w:val="24"/>
        </w:rPr>
        <w:t xml:space="preserve">atient T Cells, </w:t>
      </w:r>
      <w:r>
        <w:rPr>
          <w:sz w:val="24"/>
          <w:szCs w:val="24"/>
        </w:rPr>
        <w:t>efficacy and longevity</w:t>
      </w:r>
    </w:p>
    <w:p w:rsidR="00C024B5" w:rsidRPr="00872693" w:rsidRDefault="0048429A" w:rsidP="00C024B5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BiTE</w:t>
      </w:r>
      <w:proofErr w:type="spellEnd"/>
      <w:r>
        <w:rPr>
          <w:sz w:val="24"/>
          <w:szCs w:val="24"/>
        </w:rPr>
        <w:t xml:space="preserve"> a</w:t>
      </w:r>
      <w:r w:rsidR="00FB4DCC">
        <w:rPr>
          <w:sz w:val="24"/>
          <w:szCs w:val="24"/>
        </w:rPr>
        <w:t>pplications may also include therapy for infectious disease</w:t>
      </w:r>
      <w:r>
        <w:rPr>
          <w:sz w:val="24"/>
          <w:szCs w:val="24"/>
        </w:rPr>
        <w:t xml:space="preserve">, inflammation etc.  </w:t>
      </w:r>
    </w:p>
    <w:sectPr w:rsidR="00C024B5" w:rsidRPr="00872693" w:rsidSect="003915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D84"/>
    <w:multiLevelType w:val="hybridMultilevel"/>
    <w:tmpl w:val="04A20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C1"/>
    <w:rsid w:val="00064A3F"/>
    <w:rsid w:val="000B4A52"/>
    <w:rsid w:val="00164B69"/>
    <w:rsid w:val="00194AB6"/>
    <w:rsid w:val="001D38BC"/>
    <w:rsid w:val="00213649"/>
    <w:rsid w:val="002430C1"/>
    <w:rsid w:val="00284CFC"/>
    <w:rsid w:val="002A5469"/>
    <w:rsid w:val="00362B56"/>
    <w:rsid w:val="003915E4"/>
    <w:rsid w:val="003941C5"/>
    <w:rsid w:val="00406069"/>
    <w:rsid w:val="00422CF6"/>
    <w:rsid w:val="004437B9"/>
    <w:rsid w:val="0048429A"/>
    <w:rsid w:val="0053014D"/>
    <w:rsid w:val="005367C1"/>
    <w:rsid w:val="00573B2F"/>
    <w:rsid w:val="0058273E"/>
    <w:rsid w:val="006972ED"/>
    <w:rsid w:val="006B16F0"/>
    <w:rsid w:val="006B335A"/>
    <w:rsid w:val="006C220D"/>
    <w:rsid w:val="00722182"/>
    <w:rsid w:val="00774B44"/>
    <w:rsid w:val="007C2B45"/>
    <w:rsid w:val="007D32A8"/>
    <w:rsid w:val="00872693"/>
    <w:rsid w:val="008D00CC"/>
    <w:rsid w:val="00923688"/>
    <w:rsid w:val="00985CD4"/>
    <w:rsid w:val="009A597B"/>
    <w:rsid w:val="009B1939"/>
    <w:rsid w:val="00A76763"/>
    <w:rsid w:val="00A84886"/>
    <w:rsid w:val="00B61E8C"/>
    <w:rsid w:val="00C024B5"/>
    <w:rsid w:val="00E96007"/>
    <w:rsid w:val="00F2789A"/>
    <w:rsid w:val="00F80F5B"/>
    <w:rsid w:val="00FA4492"/>
    <w:rsid w:val="00FB4DCC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7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7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iga.systemsbiology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Fender, Carl</cp:lastModifiedBy>
  <cp:revision>2</cp:revision>
  <dcterms:created xsi:type="dcterms:W3CDTF">2013-11-20T20:39:00Z</dcterms:created>
  <dcterms:modified xsi:type="dcterms:W3CDTF">2013-11-20T20:39:00Z</dcterms:modified>
</cp:coreProperties>
</file>