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20" w:rsidRPr="00523820" w:rsidRDefault="00523820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45D4E0F" wp14:editId="7C24437F">
            <wp:extent cx="1466850" cy="1889874"/>
            <wp:effectExtent l="0" t="0" r="0" b="0"/>
            <wp:docPr id="1" name="irc_mi" descr="https://www.launchingsuccess.com/store/images/products/my-writing-jou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launchingsuccess.com/store/images/products/my-writing-jour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8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BCD" w:rsidRPr="000A2B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C6291" wp14:editId="316E3FC0">
                <wp:simplePos x="0" y="0"/>
                <wp:positionH relativeFrom="column">
                  <wp:posOffset>1466850</wp:posOffset>
                </wp:positionH>
                <wp:positionV relativeFrom="paragraph">
                  <wp:posOffset>352425</wp:posOffset>
                </wp:positionV>
                <wp:extent cx="3790950" cy="9715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820" w:rsidRDefault="00523820" w:rsidP="000A2BC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A2BCD">
                              <w:rPr>
                                <w:sz w:val="40"/>
                                <w:szCs w:val="40"/>
                              </w:rPr>
                              <w:t xml:space="preserve">Supporting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K </w:t>
                            </w:r>
                            <w:r w:rsidRPr="000A2BCD">
                              <w:rPr>
                                <w:sz w:val="40"/>
                                <w:szCs w:val="40"/>
                              </w:rPr>
                              <w:t xml:space="preserve">Student </w:t>
                            </w:r>
                          </w:p>
                          <w:p w:rsidR="00523820" w:rsidRDefault="00523820" w:rsidP="000A2BC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A2BCD">
                              <w:rPr>
                                <w:sz w:val="40"/>
                                <w:szCs w:val="40"/>
                              </w:rPr>
                              <w:t>Work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In My Writing Journal</w:t>
                            </w:r>
                          </w:p>
                          <w:p w:rsidR="00523820" w:rsidRDefault="0052382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23820" w:rsidRPr="000A2BCD" w:rsidRDefault="0052382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5pt;margin-top:27.75pt;width:298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" strokecolor="white [3212]">
                <v:textbox>
                  <w:txbxContent>
                    <w:p w:rsidR="00523820" w:rsidRDefault="00523820" w:rsidP="000A2BC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A2BCD">
                        <w:rPr>
                          <w:sz w:val="40"/>
                          <w:szCs w:val="40"/>
                        </w:rPr>
                        <w:t xml:space="preserve">Supporting </w:t>
                      </w:r>
                      <w:r>
                        <w:rPr>
                          <w:sz w:val="40"/>
                          <w:szCs w:val="40"/>
                        </w:rPr>
                        <w:t xml:space="preserve">K </w:t>
                      </w:r>
                      <w:r w:rsidRPr="000A2BCD">
                        <w:rPr>
                          <w:sz w:val="40"/>
                          <w:szCs w:val="40"/>
                        </w:rPr>
                        <w:t xml:space="preserve">Student </w:t>
                      </w:r>
                    </w:p>
                    <w:p w:rsidR="00523820" w:rsidRDefault="00523820" w:rsidP="000A2BC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A2BCD">
                        <w:rPr>
                          <w:sz w:val="40"/>
                          <w:szCs w:val="40"/>
                        </w:rPr>
                        <w:t>Work</w:t>
                      </w:r>
                      <w:r>
                        <w:rPr>
                          <w:sz w:val="40"/>
                          <w:szCs w:val="40"/>
                        </w:rPr>
                        <w:t xml:space="preserve"> In My Writing Journal</w:t>
                      </w:r>
                    </w:p>
                    <w:p w:rsidR="00523820" w:rsidRDefault="00523820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23820" w:rsidRPr="000A2BCD" w:rsidRDefault="0052382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480D" w:rsidRPr="000A2BCD" w:rsidRDefault="0091480D">
      <w:pPr>
        <w:rPr>
          <w:i/>
          <w:sz w:val="28"/>
          <w:szCs w:val="28"/>
        </w:rPr>
      </w:pPr>
      <w:r w:rsidRPr="000A2BCD">
        <w:rPr>
          <w:i/>
          <w:sz w:val="28"/>
          <w:szCs w:val="28"/>
        </w:rPr>
        <w:t>Getting Started</w:t>
      </w:r>
    </w:p>
    <w:p w:rsidR="00C058DF" w:rsidRDefault="00C058DF" w:rsidP="00C058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2BCD">
        <w:rPr>
          <w:sz w:val="28"/>
          <w:szCs w:val="28"/>
        </w:rPr>
        <w:t xml:space="preserve">Designed for K students </w:t>
      </w:r>
      <w:r>
        <w:rPr>
          <w:sz w:val="28"/>
          <w:szCs w:val="28"/>
        </w:rPr>
        <w:t>after use of My Pictures and Stories (Yellow Book)</w:t>
      </w:r>
    </w:p>
    <w:p w:rsidR="00523820" w:rsidRDefault="00523820" w:rsidP="00C058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Move to the green book when the student is starting to make letter sound connections and has the </w:t>
      </w:r>
      <w:r w:rsidR="00F47AA1">
        <w:rPr>
          <w:sz w:val="28"/>
          <w:szCs w:val="28"/>
        </w:rPr>
        <w:t>writing structure in place (has</w:t>
      </w:r>
      <w:r>
        <w:rPr>
          <w:sz w:val="28"/>
          <w:szCs w:val="28"/>
        </w:rPr>
        <w:t xml:space="preserve"> topics, draws good picture detail and can “write” some letters below the line). </w:t>
      </w:r>
    </w:p>
    <w:p w:rsidR="00523820" w:rsidRDefault="00523820" w:rsidP="00C058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 Kindergarteners should transition to the green book by winter break. </w:t>
      </w:r>
    </w:p>
    <w:p w:rsidR="00C36B95" w:rsidRPr="000A2BCD" w:rsidRDefault="00C058DF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Most effective</w:t>
      </w:r>
      <w:r w:rsidR="00C36B95" w:rsidRPr="000A2B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when </w:t>
      </w:r>
      <w:r w:rsidR="00C36B95" w:rsidRPr="000A2BCD">
        <w:rPr>
          <w:sz w:val="28"/>
          <w:szCs w:val="28"/>
        </w:rPr>
        <w:t xml:space="preserve">used </w:t>
      </w:r>
      <w:r w:rsidR="00C36B95" w:rsidRPr="000A2BCD">
        <w:rPr>
          <w:i/>
          <w:sz w:val="28"/>
          <w:szCs w:val="28"/>
        </w:rPr>
        <w:t>with</w:t>
      </w:r>
      <w:r w:rsidR="00C36B95" w:rsidRPr="000A2BCD">
        <w:rPr>
          <w:sz w:val="28"/>
          <w:szCs w:val="28"/>
        </w:rPr>
        <w:t xml:space="preserve"> the teacher</w:t>
      </w:r>
      <w:r w:rsidR="0054108B" w:rsidRPr="000A2BCD">
        <w:rPr>
          <w:sz w:val="28"/>
          <w:szCs w:val="28"/>
        </w:rPr>
        <w:t xml:space="preserve"> in small groups</w:t>
      </w:r>
      <w:r w:rsidR="00635070">
        <w:rPr>
          <w:sz w:val="28"/>
          <w:szCs w:val="28"/>
        </w:rPr>
        <w:t>.</w:t>
      </w:r>
    </w:p>
    <w:p w:rsidR="00C36B95" w:rsidRPr="000A2BCD" w:rsidRDefault="00C058DF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Student proficiency in writing below the line is the </w:t>
      </w:r>
      <w:r w:rsidR="00C36B95" w:rsidRPr="000A2BCD">
        <w:rPr>
          <w:sz w:val="28"/>
          <w:szCs w:val="28"/>
        </w:rPr>
        <w:t>primary focus.</w:t>
      </w:r>
    </w:p>
    <w:p w:rsidR="0091480D" w:rsidRPr="000A2BCD" w:rsidRDefault="0091480D" w:rsidP="009148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2BCD">
        <w:rPr>
          <w:sz w:val="28"/>
          <w:szCs w:val="28"/>
        </w:rPr>
        <w:t>Student</w:t>
      </w:r>
      <w:r w:rsidR="00523820">
        <w:rPr>
          <w:sz w:val="28"/>
          <w:szCs w:val="28"/>
        </w:rPr>
        <w:t xml:space="preserve"> still</w:t>
      </w:r>
      <w:r w:rsidRPr="000A2BCD">
        <w:rPr>
          <w:sz w:val="28"/>
          <w:szCs w:val="28"/>
        </w:rPr>
        <w:t xml:space="preserve"> orally tells the story before beginning any writing.</w:t>
      </w:r>
    </w:p>
    <w:p w:rsidR="00C058DF" w:rsidRDefault="0091480D" w:rsidP="009148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2BCD">
        <w:rPr>
          <w:sz w:val="28"/>
          <w:szCs w:val="28"/>
        </w:rPr>
        <w:t xml:space="preserve">Teacher </w:t>
      </w:r>
      <w:r w:rsidR="00C058DF">
        <w:rPr>
          <w:sz w:val="28"/>
          <w:szCs w:val="28"/>
        </w:rPr>
        <w:t xml:space="preserve">confers with the student about what the </w:t>
      </w:r>
      <w:r w:rsidR="00C058DF" w:rsidRPr="00F47AA1">
        <w:rPr>
          <w:i/>
          <w:sz w:val="28"/>
          <w:szCs w:val="28"/>
        </w:rPr>
        <w:t xml:space="preserve">plan </w:t>
      </w:r>
      <w:r w:rsidR="00C058DF">
        <w:rPr>
          <w:sz w:val="28"/>
          <w:szCs w:val="28"/>
        </w:rPr>
        <w:t>will contain.</w:t>
      </w:r>
    </w:p>
    <w:p w:rsidR="00F47AA1" w:rsidRPr="00F47AA1" w:rsidRDefault="00C058DF" w:rsidP="00F47AA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more detailed the plan, the more detailed the story will be. </w:t>
      </w:r>
      <w:r w:rsidR="0091480D" w:rsidRPr="000A2BCD">
        <w:rPr>
          <w:sz w:val="28"/>
          <w:szCs w:val="28"/>
        </w:rPr>
        <w:t xml:space="preserve"> </w:t>
      </w:r>
    </w:p>
    <w:p w:rsidR="00635070" w:rsidRDefault="00635070" w:rsidP="009148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Direct instruction focuses on phonics, beginning, ending and medial sounds, sight words</w:t>
      </w:r>
      <w:r w:rsidR="00872532">
        <w:rPr>
          <w:sz w:val="28"/>
          <w:szCs w:val="28"/>
        </w:rPr>
        <w:t xml:space="preserve">, </w:t>
      </w:r>
      <w:r>
        <w:rPr>
          <w:sz w:val="28"/>
          <w:szCs w:val="28"/>
        </w:rPr>
        <w:t>gen</w:t>
      </w:r>
      <w:r w:rsidR="00872532">
        <w:rPr>
          <w:sz w:val="28"/>
          <w:szCs w:val="28"/>
        </w:rPr>
        <w:t>erating word families, spaces, blends.</w:t>
      </w:r>
    </w:p>
    <w:p w:rsidR="00872532" w:rsidRPr="00872532" w:rsidRDefault="00635070" w:rsidP="008725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As students understand the writing process, they can work more independently in the journal as teachers roam and provide support. </w:t>
      </w:r>
    </w:p>
    <w:p w:rsidR="00C058DF" w:rsidRDefault="00872532" w:rsidP="008725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Known words and word families are continually added to the first two pages for the student to reference during writing. </w:t>
      </w:r>
    </w:p>
    <w:p w:rsidR="00872532" w:rsidRPr="00872532" w:rsidRDefault="00872532" w:rsidP="008725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Teacher continues to support fine motor needs of students when indicated.</w:t>
      </w:r>
    </w:p>
    <w:p w:rsidR="00872532" w:rsidRPr="000A2BCD" w:rsidRDefault="00C058DF" w:rsidP="0091480D">
      <w:pPr>
        <w:rPr>
          <w:i/>
          <w:sz w:val="28"/>
          <w:szCs w:val="28"/>
        </w:rPr>
      </w:pPr>
      <w:r>
        <w:rPr>
          <w:i/>
          <w:sz w:val="28"/>
          <w:szCs w:val="28"/>
        </w:rPr>
        <w:t>Student Writing Pages</w:t>
      </w:r>
    </w:p>
    <w:p w:rsidR="00872532" w:rsidRDefault="00872532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Students have writing tools (yellow and green cards) available. </w:t>
      </w:r>
    </w:p>
    <w:p w:rsidR="00872532" w:rsidRDefault="00C058DF" w:rsidP="008725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plan is now a sketch using pencil and no longer a picture with color. </w:t>
      </w:r>
    </w:p>
    <w:p w:rsidR="00F47AA1" w:rsidRDefault="00F47AA1" w:rsidP="008725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Only the </w:t>
      </w:r>
      <w:r w:rsidRPr="00F47AA1">
        <w:rPr>
          <w:i/>
          <w:sz w:val="28"/>
          <w:szCs w:val="28"/>
        </w:rPr>
        <w:t>important details</w:t>
      </w:r>
      <w:r>
        <w:rPr>
          <w:sz w:val="28"/>
          <w:szCs w:val="28"/>
        </w:rPr>
        <w:t xml:space="preserve"> go in the plan, it is not an illustration. </w:t>
      </w:r>
    </w:p>
    <w:p w:rsidR="0010694E" w:rsidRDefault="0010694E" w:rsidP="008725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Line out mistakes, no erasers. This allows teachers to see “trails of thought”. </w:t>
      </w:r>
    </w:p>
    <w:p w:rsidR="00523820" w:rsidRPr="00523820" w:rsidRDefault="00523820" w:rsidP="005238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 is one part until the student is proficient at the 3</w:t>
      </w:r>
      <w:r w:rsidRPr="00872532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quarter benchmark and then is instructed in making a two-part plan. The s</w:t>
      </w:r>
      <w:r w:rsidRPr="00523820">
        <w:rPr>
          <w:sz w:val="28"/>
          <w:szCs w:val="28"/>
        </w:rPr>
        <w:t xml:space="preserve">tudent </w:t>
      </w:r>
      <w:r>
        <w:rPr>
          <w:sz w:val="28"/>
          <w:szCs w:val="28"/>
        </w:rPr>
        <w:t xml:space="preserve">then </w:t>
      </w:r>
      <w:r w:rsidRPr="00523820">
        <w:rPr>
          <w:sz w:val="28"/>
          <w:szCs w:val="28"/>
        </w:rPr>
        <w:t xml:space="preserve">draws a </w:t>
      </w:r>
      <w:r>
        <w:rPr>
          <w:sz w:val="28"/>
          <w:szCs w:val="28"/>
        </w:rPr>
        <w:t xml:space="preserve">vertical </w:t>
      </w:r>
      <w:r w:rsidRPr="00523820">
        <w:rPr>
          <w:sz w:val="28"/>
          <w:szCs w:val="28"/>
        </w:rPr>
        <w:t xml:space="preserve">line in the </w:t>
      </w:r>
      <w:r>
        <w:rPr>
          <w:sz w:val="28"/>
          <w:szCs w:val="28"/>
        </w:rPr>
        <w:t>unlined</w:t>
      </w:r>
      <w:r w:rsidRPr="00523820">
        <w:rPr>
          <w:sz w:val="28"/>
          <w:szCs w:val="28"/>
        </w:rPr>
        <w:t xml:space="preserve"> portion</w:t>
      </w:r>
      <w:r>
        <w:rPr>
          <w:sz w:val="28"/>
          <w:szCs w:val="28"/>
        </w:rPr>
        <w:t xml:space="preserve"> of the page</w:t>
      </w:r>
      <w:r w:rsidRPr="00523820">
        <w:rPr>
          <w:sz w:val="28"/>
          <w:szCs w:val="28"/>
        </w:rPr>
        <w:t xml:space="preserve"> </w:t>
      </w:r>
      <w:proofErr w:type="gramStart"/>
      <w:r w:rsidRPr="00523820">
        <w:rPr>
          <w:sz w:val="28"/>
          <w:szCs w:val="28"/>
        </w:rPr>
        <w:t>and  labels</w:t>
      </w:r>
      <w:proofErr w:type="gramEnd"/>
      <w:r w:rsidRPr="00523820">
        <w:rPr>
          <w:sz w:val="28"/>
          <w:szCs w:val="28"/>
        </w:rPr>
        <w:t xml:space="preserve"> “B” fo</w:t>
      </w:r>
      <w:r>
        <w:rPr>
          <w:sz w:val="28"/>
          <w:szCs w:val="28"/>
        </w:rPr>
        <w:t xml:space="preserve">r the beginning and “E” ending on each side. </w:t>
      </w:r>
    </w:p>
    <w:p w:rsidR="00C058DF" w:rsidRDefault="0054108B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58DF">
        <w:rPr>
          <w:sz w:val="28"/>
          <w:szCs w:val="28"/>
        </w:rPr>
        <w:t xml:space="preserve">After the student draws the </w:t>
      </w:r>
      <w:r w:rsidR="00635070">
        <w:rPr>
          <w:sz w:val="28"/>
          <w:szCs w:val="28"/>
        </w:rPr>
        <w:t>sketch</w:t>
      </w:r>
      <w:r w:rsidRPr="00C058DF">
        <w:rPr>
          <w:sz w:val="28"/>
          <w:szCs w:val="28"/>
        </w:rPr>
        <w:t xml:space="preserve"> and retells the oral story, teacher has child add any missing details</w:t>
      </w:r>
      <w:r w:rsidR="00C058DF">
        <w:rPr>
          <w:sz w:val="28"/>
          <w:szCs w:val="28"/>
        </w:rPr>
        <w:t xml:space="preserve"> to the plan</w:t>
      </w:r>
      <w:r w:rsidRPr="00C058DF">
        <w:rPr>
          <w:sz w:val="28"/>
          <w:szCs w:val="28"/>
        </w:rPr>
        <w:t xml:space="preserve"> </w:t>
      </w:r>
      <w:r w:rsidR="00C058DF">
        <w:rPr>
          <w:sz w:val="28"/>
          <w:szCs w:val="28"/>
        </w:rPr>
        <w:t xml:space="preserve">that are </w:t>
      </w:r>
      <w:r w:rsidRPr="00C058DF">
        <w:rPr>
          <w:sz w:val="28"/>
          <w:szCs w:val="28"/>
        </w:rPr>
        <w:t>critical</w:t>
      </w:r>
      <w:r w:rsidR="0091480D" w:rsidRPr="00C058DF">
        <w:rPr>
          <w:sz w:val="28"/>
          <w:szCs w:val="28"/>
        </w:rPr>
        <w:t xml:space="preserve"> part(s)</w:t>
      </w:r>
      <w:r w:rsidR="00C058DF">
        <w:rPr>
          <w:sz w:val="28"/>
          <w:szCs w:val="28"/>
        </w:rPr>
        <w:t xml:space="preserve"> of the story.</w:t>
      </w:r>
    </w:p>
    <w:p w:rsidR="0054108B" w:rsidRPr="00C058DF" w:rsidRDefault="00635070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plan contain</w:t>
      </w:r>
      <w:r w:rsidR="00C058DF">
        <w:rPr>
          <w:sz w:val="28"/>
          <w:szCs w:val="28"/>
        </w:rPr>
        <w:t xml:space="preserve"> </w:t>
      </w:r>
      <w:r w:rsidR="00A94690" w:rsidRPr="00C058DF">
        <w:rPr>
          <w:sz w:val="28"/>
          <w:szCs w:val="28"/>
        </w:rPr>
        <w:t>speech</w:t>
      </w:r>
      <w:r>
        <w:rPr>
          <w:sz w:val="28"/>
          <w:szCs w:val="28"/>
        </w:rPr>
        <w:t xml:space="preserve"> or thought</w:t>
      </w:r>
      <w:r w:rsidR="00A94690" w:rsidRPr="00C058DF">
        <w:rPr>
          <w:sz w:val="28"/>
          <w:szCs w:val="28"/>
        </w:rPr>
        <w:t xml:space="preserve"> bubbles with words or random letters. </w:t>
      </w:r>
    </w:p>
    <w:p w:rsidR="0054108B" w:rsidRDefault="00635070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54108B" w:rsidRPr="000A2BCD">
        <w:rPr>
          <w:sz w:val="28"/>
          <w:szCs w:val="28"/>
        </w:rPr>
        <w:t>student label</w:t>
      </w:r>
      <w:r w:rsidR="00C058DF">
        <w:rPr>
          <w:sz w:val="28"/>
          <w:szCs w:val="28"/>
        </w:rPr>
        <w:t>s</w:t>
      </w:r>
      <w:r w:rsidR="0054108B" w:rsidRPr="000A2BCD">
        <w:rPr>
          <w:sz w:val="28"/>
          <w:szCs w:val="28"/>
        </w:rPr>
        <w:t xml:space="preserve"> “me, mom, dad”- sight wor</w:t>
      </w:r>
      <w:r w:rsidR="00C058DF">
        <w:rPr>
          <w:sz w:val="28"/>
          <w:szCs w:val="28"/>
        </w:rPr>
        <w:t>d</w:t>
      </w:r>
      <w:r w:rsidR="00F47AA1">
        <w:rPr>
          <w:sz w:val="28"/>
          <w:szCs w:val="28"/>
        </w:rPr>
        <w:t xml:space="preserve">s copied from the yellow/green </w:t>
      </w:r>
      <w:r>
        <w:rPr>
          <w:sz w:val="28"/>
          <w:szCs w:val="28"/>
        </w:rPr>
        <w:t>card.</w:t>
      </w:r>
    </w:p>
    <w:p w:rsidR="00A94690" w:rsidRDefault="00A94690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C058DF">
        <w:rPr>
          <w:sz w:val="28"/>
          <w:szCs w:val="28"/>
        </w:rPr>
        <w:t>student</w:t>
      </w:r>
      <w:r>
        <w:rPr>
          <w:sz w:val="28"/>
          <w:szCs w:val="28"/>
        </w:rPr>
        <w:t xml:space="preserve"> writes one</w:t>
      </w:r>
      <w:r w:rsidR="00F47AA1">
        <w:rPr>
          <w:sz w:val="28"/>
          <w:szCs w:val="28"/>
        </w:rPr>
        <w:t xml:space="preserve"> and later two</w:t>
      </w:r>
      <w:r>
        <w:rPr>
          <w:sz w:val="28"/>
          <w:szCs w:val="28"/>
        </w:rPr>
        <w:t xml:space="preserve"> sentence</w:t>
      </w:r>
      <w:r w:rsidR="00F47AA1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C058DF">
        <w:rPr>
          <w:sz w:val="28"/>
          <w:szCs w:val="28"/>
        </w:rPr>
        <w:t>below the line using random letter strings</w:t>
      </w:r>
      <w:r w:rsidR="00635070">
        <w:rPr>
          <w:sz w:val="28"/>
          <w:szCs w:val="28"/>
        </w:rPr>
        <w:t xml:space="preserve">, phonetic spelling, beginning sounds, ending sounds, etc. </w:t>
      </w:r>
    </w:p>
    <w:p w:rsidR="0010694E" w:rsidRDefault="0010694E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Contains evidence that instruction by the teacher has occurred. </w:t>
      </w:r>
    </w:p>
    <w:p w:rsidR="00523820" w:rsidRDefault="00523820" w:rsidP="00523820">
      <w:pPr>
        <w:pStyle w:val="ListParagraph"/>
        <w:rPr>
          <w:sz w:val="28"/>
          <w:szCs w:val="28"/>
        </w:rPr>
      </w:pPr>
    </w:p>
    <w:p w:rsidR="00635070" w:rsidRPr="00635070" w:rsidRDefault="00635070" w:rsidP="00635070">
      <w:pPr>
        <w:rPr>
          <w:sz w:val="28"/>
          <w:szCs w:val="28"/>
        </w:rPr>
      </w:pPr>
      <w:r>
        <w:rPr>
          <w:sz w:val="28"/>
          <w:szCs w:val="28"/>
        </w:rPr>
        <w:t>Monitoring Pages</w:t>
      </w:r>
    </w:p>
    <w:p w:rsidR="00811495" w:rsidRDefault="00811495" w:rsidP="006350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2BCD">
        <w:rPr>
          <w:sz w:val="28"/>
          <w:szCs w:val="28"/>
        </w:rPr>
        <w:t xml:space="preserve">Initially, and periodically the teacher scores the level of the student work in an </w:t>
      </w:r>
      <w:r w:rsidRPr="000A2BCD">
        <w:rPr>
          <w:i/>
          <w:sz w:val="28"/>
          <w:szCs w:val="28"/>
        </w:rPr>
        <w:t>assessment with no teacher help</w:t>
      </w:r>
      <w:r w:rsidR="00635070">
        <w:rPr>
          <w:sz w:val="28"/>
          <w:szCs w:val="28"/>
        </w:rPr>
        <w:t xml:space="preserve"> and indicates the </w:t>
      </w:r>
      <w:proofErr w:type="gramStart"/>
      <w:r w:rsidR="00635070">
        <w:rPr>
          <w:sz w:val="28"/>
          <w:szCs w:val="28"/>
        </w:rPr>
        <w:t>dates</w:t>
      </w:r>
      <w:proofErr w:type="gramEnd"/>
      <w:r w:rsidR="00635070">
        <w:rPr>
          <w:sz w:val="28"/>
          <w:szCs w:val="28"/>
        </w:rPr>
        <w:t xml:space="preserve"> benchmark items are consistent in the student writing on the monitoring notes pages. </w:t>
      </w:r>
    </w:p>
    <w:p w:rsidR="0010694E" w:rsidRPr="00A94690" w:rsidRDefault="0010694E" w:rsidP="0063507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Use the blank areas to monitor for other items as needed. </w:t>
      </w:r>
    </w:p>
    <w:p w:rsidR="0091480D" w:rsidRPr="000A2BCD" w:rsidRDefault="0091480D" w:rsidP="00635070">
      <w:pPr>
        <w:pStyle w:val="ListParagraph"/>
        <w:rPr>
          <w:sz w:val="28"/>
          <w:szCs w:val="28"/>
        </w:rPr>
      </w:pPr>
    </w:p>
    <w:sectPr w:rsidR="0091480D" w:rsidRPr="000A2BCD" w:rsidSect="0010694E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20" w:rsidRDefault="00523820" w:rsidP="00361575">
      <w:pPr>
        <w:spacing w:after="0" w:line="240" w:lineRule="auto"/>
      </w:pPr>
      <w:r>
        <w:separator/>
      </w:r>
    </w:p>
  </w:endnote>
  <w:endnote w:type="continuationSeparator" w:id="0">
    <w:p w:rsidR="00523820" w:rsidRDefault="00523820" w:rsidP="0036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20" w:rsidRDefault="00523820" w:rsidP="00361575">
      <w:pPr>
        <w:spacing w:after="0" w:line="240" w:lineRule="auto"/>
      </w:pPr>
      <w:r>
        <w:separator/>
      </w:r>
    </w:p>
  </w:footnote>
  <w:footnote w:type="continuationSeparator" w:id="0">
    <w:p w:rsidR="00523820" w:rsidRDefault="00523820" w:rsidP="00361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A1F03"/>
    <w:multiLevelType w:val="hybridMultilevel"/>
    <w:tmpl w:val="BC220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95"/>
    <w:rsid w:val="000A2BCD"/>
    <w:rsid w:val="0010694E"/>
    <w:rsid w:val="0015106E"/>
    <w:rsid w:val="00361575"/>
    <w:rsid w:val="00523820"/>
    <w:rsid w:val="0054108B"/>
    <w:rsid w:val="00635070"/>
    <w:rsid w:val="006B381E"/>
    <w:rsid w:val="00811495"/>
    <w:rsid w:val="00872532"/>
    <w:rsid w:val="00894086"/>
    <w:rsid w:val="0091480D"/>
    <w:rsid w:val="009A3260"/>
    <w:rsid w:val="00A94690"/>
    <w:rsid w:val="00C058DF"/>
    <w:rsid w:val="00C36B95"/>
    <w:rsid w:val="00F47AA1"/>
    <w:rsid w:val="00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8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575"/>
  </w:style>
  <w:style w:type="paragraph" w:styleId="Footer">
    <w:name w:val="footer"/>
    <w:basedOn w:val="Normal"/>
    <w:link w:val="FooterChar"/>
    <w:uiPriority w:val="99"/>
    <w:unhideWhenUsed/>
    <w:rsid w:val="0036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8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575"/>
  </w:style>
  <w:style w:type="paragraph" w:styleId="Footer">
    <w:name w:val="footer"/>
    <w:basedOn w:val="Normal"/>
    <w:link w:val="FooterChar"/>
    <w:uiPriority w:val="99"/>
    <w:unhideWhenUsed/>
    <w:rsid w:val="0036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NWESD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Laboon</dc:creator>
  <cp:lastModifiedBy>Jones, Milissa</cp:lastModifiedBy>
  <cp:revision>2</cp:revision>
  <cp:lastPrinted>2014-05-08T22:00:00Z</cp:lastPrinted>
  <dcterms:created xsi:type="dcterms:W3CDTF">2014-05-08T22:04:00Z</dcterms:created>
  <dcterms:modified xsi:type="dcterms:W3CDTF">2014-05-08T22:04:00Z</dcterms:modified>
</cp:coreProperties>
</file>