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42" w:rsidRPr="00B12E85" w:rsidRDefault="00807A42" w:rsidP="00AA5E9F">
      <w:pPr>
        <w:jc w:val="center"/>
        <w:rPr>
          <w:rFonts w:ascii="Arial Narrow" w:hAnsi="Arial Narrow"/>
          <w:b/>
          <w:bCs/>
        </w:rPr>
      </w:pPr>
      <w:r w:rsidRPr="00B12E85">
        <w:rPr>
          <w:rFonts w:ascii="Arial Narrow" w:hAnsi="Arial Narrow"/>
          <w:b/>
          <w:bCs/>
        </w:rPr>
        <w:t>MATH</w:t>
      </w:r>
    </w:p>
    <w:p w:rsidR="00807A42" w:rsidRDefault="00807A42" w:rsidP="00807A42">
      <w:pPr>
        <w:jc w:val="center"/>
        <w:rPr>
          <w:rFonts w:ascii="Arial Narrow" w:hAnsi="Arial Narrow"/>
        </w:rPr>
      </w:pPr>
    </w:p>
    <w:p w:rsidR="00807A42" w:rsidRDefault="00807A42" w:rsidP="00807A42">
      <w:pPr>
        <w:jc w:val="center"/>
        <w:rPr>
          <w:rFonts w:ascii="Arial Narrow" w:hAnsi="Arial Narrow"/>
        </w:rPr>
      </w:pPr>
    </w:p>
    <w:p w:rsidR="00807A42" w:rsidRPr="008966E8" w:rsidRDefault="00807A42" w:rsidP="00807A42">
      <w:pPr>
        <w:rPr>
          <w:rFonts w:ascii="Arial Narrow" w:hAnsi="Arial Narrow"/>
          <w:b/>
          <w:bCs/>
        </w:rPr>
      </w:pPr>
      <w:r w:rsidRPr="008966E8">
        <w:rPr>
          <w:rFonts w:ascii="Arial Narrow" w:hAnsi="Arial Narrow"/>
          <w:b/>
          <w:bCs/>
        </w:rPr>
        <w:t>Easy Activities to Do</w:t>
      </w:r>
      <w:r>
        <w:rPr>
          <w:rFonts w:ascii="Arial Narrow" w:hAnsi="Arial Narrow"/>
          <w:b/>
          <w:bCs/>
        </w:rPr>
        <w:t xml:space="preserve"> with Your Child to Get Ready for Math</w:t>
      </w:r>
    </w:p>
    <w:p w:rsidR="00807A42" w:rsidRPr="008966E8" w:rsidRDefault="00807A42" w:rsidP="00807A42">
      <w:pPr>
        <w:numPr>
          <w:ilvl w:val="0"/>
          <w:numId w:val="1"/>
        </w:numPr>
        <w:rPr>
          <w:rFonts w:ascii="Arial Narrow" w:hAnsi="Arial Narrow"/>
        </w:rPr>
      </w:pPr>
      <w:r w:rsidRPr="00B959A7">
        <w:rPr>
          <w:rFonts w:ascii="Arial Narrow" w:hAnsi="Arial Narrow"/>
          <w:u w:val="single"/>
        </w:rPr>
        <w:t>Count objects</w:t>
      </w:r>
      <w:r w:rsidRPr="008966E8">
        <w:rPr>
          <w:rFonts w:ascii="Arial Narrow" w:hAnsi="Arial Narrow"/>
        </w:rPr>
        <w:t xml:space="preserve"> with your child (buttons, cookies, stop sig</w:t>
      </w:r>
      <w:r>
        <w:rPr>
          <w:rFonts w:ascii="Arial Narrow" w:hAnsi="Arial Narrow"/>
        </w:rPr>
        <w:t>ns, stop lights, red cars, etc.)</w:t>
      </w:r>
    </w:p>
    <w:p w:rsidR="00807A42" w:rsidRPr="008966E8" w:rsidRDefault="00807A42" w:rsidP="00807A42">
      <w:pPr>
        <w:numPr>
          <w:ilvl w:val="0"/>
          <w:numId w:val="2"/>
        </w:numPr>
        <w:rPr>
          <w:rFonts w:ascii="Arial Narrow" w:hAnsi="Arial Narrow"/>
        </w:rPr>
      </w:pPr>
      <w:r w:rsidRPr="008966E8">
        <w:rPr>
          <w:rFonts w:ascii="Arial Narrow" w:hAnsi="Arial Narrow"/>
        </w:rPr>
        <w:t xml:space="preserve">Play </w:t>
      </w:r>
      <w:r w:rsidRPr="00B959A7">
        <w:rPr>
          <w:rFonts w:ascii="Arial Narrow" w:hAnsi="Arial Narrow"/>
          <w:u w:val="single"/>
        </w:rPr>
        <w:t>sorting</w:t>
      </w:r>
      <w:r w:rsidRPr="008966E8">
        <w:rPr>
          <w:rFonts w:ascii="Arial Narrow" w:hAnsi="Arial Narrow"/>
        </w:rPr>
        <w:t xml:space="preserve"> games with macaroni, beans, butto</w:t>
      </w:r>
      <w:r>
        <w:rPr>
          <w:rFonts w:ascii="Arial Narrow" w:hAnsi="Arial Narrow"/>
        </w:rPr>
        <w:t xml:space="preserve">ns, coins, etc. </w:t>
      </w:r>
      <w:r w:rsidRPr="008966E8">
        <w:rPr>
          <w:rFonts w:ascii="Arial Narrow" w:hAnsi="Arial Narrow"/>
        </w:rPr>
        <w:t>Sort by size</w:t>
      </w:r>
      <w:r>
        <w:rPr>
          <w:rFonts w:ascii="Arial Narrow" w:hAnsi="Arial Narrow"/>
        </w:rPr>
        <w:t>, color, shape, special details</w:t>
      </w:r>
    </w:p>
    <w:p w:rsidR="00807A42" w:rsidRPr="008966E8" w:rsidRDefault="00AA5E9F" w:rsidP="00807A42">
      <w:pPr>
        <w:numPr>
          <w:ilvl w:val="0"/>
          <w:numId w:val="3"/>
        </w:numPr>
        <w:rPr>
          <w:rFonts w:ascii="Arial Narrow" w:hAnsi="Arial Narrow"/>
        </w:rPr>
      </w:pPr>
      <w:r>
        <w:rPr>
          <w:noProof/>
        </w:rPr>
        <w:drawing>
          <wp:anchor distT="0" distB="0" distL="114300" distR="114300" simplePos="0" relativeHeight="251659264" behindDoc="1" locked="0" layoutInCell="1" allowOverlap="1">
            <wp:simplePos x="0" y="0"/>
            <wp:positionH relativeFrom="column">
              <wp:posOffset>5172075</wp:posOffset>
            </wp:positionH>
            <wp:positionV relativeFrom="paragraph">
              <wp:posOffset>153035</wp:posOffset>
            </wp:positionV>
            <wp:extent cx="1038225" cy="1143000"/>
            <wp:effectExtent l="0" t="0" r="9525" b="0"/>
            <wp:wrapTight wrapText="bothSides">
              <wp:wrapPolygon edited="0">
                <wp:start x="11890" y="0"/>
                <wp:lineTo x="9908" y="2160"/>
                <wp:lineTo x="8719" y="3960"/>
                <wp:lineTo x="8719" y="6120"/>
                <wp:lineTo x="3963" y="7200"/>
                <wp:lineTo x="0" y="10080"/>
                <wp:lineTo x="0" y="20160"/>
                <wp:lineTo x="7134" y="21240"/>
                <wp:lineTo x="15853" y="21240"/>
                <wp:lineTo x="19420" y="20880"/>
                <wp:lineTo x="21402" y="19800"/>
                <wp:lineTo x="21402" y="4680"/>
                <wp:lineTo x="19817" y="2160"/>
                <wp:lineTo x="17835" y="0"/>
                <wp:lineTo x="11890" y="0"/>
              </wp:wrapPolygon>
            </wp:wrapTight>
            <wp:docPr id="1" name="Picture 1" descr="j023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2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A42" w:rsidRPr="008966E8">
        <w:rPr>
          <w:rFonts w:ascii="Arial Narrow" w:hAnsi="Arial Narrow"/>
        </w:rPr>
        <w:t xml:space="preserve">Find </w:t>
      </w:r>
      <w:r w:rsidR="00807A42" w:rsidRPr="00B959A7">
        <w:rPr>
          <w:rFonts w:ascii="Arial Narrow" w:hAnsi="Arial Narrow"/>
          <w:u w:val="single"/>
        </w:rPr>
        <w:t>shapes</w:t>
      </w:r>
      <w:r w:rsidR="00807A42" w:rsidRPr="008966E8">
        <w:rPr>
          <w:rFonts w:ascii="Arial Narrow" w:hAnsi="Arial Narrow"/>
        </w:rPr>
        <w:t xml:space="preserve"> in your home and around the community (rectangles and squares in doors</w:t>
      </w:r>
      <w:r w:rsidR="00807A42">
        <w:rPr>
          <w:rFonts w:ascii="Arial Narrow" w:hAnsi="Arial Narrow"/>
        </w:rPr>
        <w:t xml:space="preserve"> and windows, triangles in pie</w:t>
      </w:r>
      <w:r w:rsidR="00807A42" w:rsidRPr="008966E8">
        <w:rPr>
          <w:rFonts w:ascii="Arial Narrow" w:hAnsi="Arial Narrow"/>
        </w:rPr>
        <w:t>s, circles in plates and glasses, etc.)</w:t>
      </w:r>
    </w:p>
    <w:p w:rsidR="00807A42" w:rsidRPr="008966E8" w:rsidRDefault="00807A42" w:rsidP="00807A42">
      <w:pPr>
        <w:numPr>
          <w:ilvl w:val="0"/>
          <w:numId w:val="4"/>
        </w:numPr>
        <w:rPr>
          <w:rFonts w:ascii="Arial Narrow" w:hAnsi="Arial Narrow"/>
        </w:rPr>
      </w:pPr>
      <w:r w:rsidRPr="00B959A7">
        <w:rPr>
          <w:rFonts w:ascii="Arial Narrow" w:hAnsi="Arial Narrow"/>
          <w:u w:val="single"/>
        </w:rPr>
        <w:t>Find numbers</w:t>
      </w:r>
      <w:r>
        <w:rPr>
          <w:rFonts w:ascii="Arial Narrow" w:hAnsi="Arial Narrow"/>
        </w:rPr>
        <w:t xml:space="preserve"> in print (m</w:t>
      </w:r>
      <w:r w:rsidRPr="008966E8">
        <w:rPr>
          <w:rFonts w:ascii="Arial Narrow" w:hAnsi="Arial Narrow"/>
        </w:rPr>
        <w:t>agazines, billboa</w:t>
      </w:r>
      <w:r>
        <w:rPr>
          <w:rFonts w:ascii="Arial Narrow" w:hAnsi="Arial Narrow"/>
        </w:rPr>
        <w:t>rds, license plates, road signs)</w:t>
      </w:r>
    </w:p>
    <w:p w:rsidR="00807A42" w:rsidRPr="008966E8" w:rsidRDefault="00807A42" w:rsidP="00807A42">
      <w:pPr>
        <w:numPr>
          <w:ilvl w:val="0"/>
          <w:numId w:val="5"/>
        </w:numPr>
        <w:rPr>
          <w:rFonts w:ascii="Arial Narrow" w:hAnsi="Arial Narrow"/>
        </w:rPr>
      </w:pPr>
      <w:r>
        <w:rPr>
          <w:rFonts w:ascii="Arial Narrow" w:hAnsi="Arial Narrow"/>
        </w:rPr>
        <w:t>Compare and put objects in order</w:t>
      </w:r>
      <w:r w:rsidRPr="008966E8">
        <w:rPr>
          <w:rFonts w:ascii="Arial Narrow" w:hAnsi="Arial Narrow"/>
        </w:rPr>
        <w:t xml:space="preserve"> by </w:t>
      </w:r>
      <w:r>
        <w:rPr>
          <w:rFonts w:ascii="Arial Narrow" w:hAnsi="Arial Narrow"/>
        </w:rPr>
        <w:t xml:space="preserve">size, weight or </w:t>
      </w:r>
      <w:r w:rsidRPr="008966E8">
        <w:rPr>
          <w:rFonts w:ascii="Arial Narrow" w:hAnsi="Arial Narrow"/>
        </w:rPr>
        <w:t>length (ribbon, pencils, paper, belts, etc</w:t>
      </w:r>
      <w:r>
        <w:rPr>
          <w:rFonts w:ascii="Arial Narrow" w:hAnsi="Arial Narrow"/>
        </w:rPr>
        <w:t>.)</w:t>
      </w:r>
    </w:p>
    <w:p w:rsidR="00807A42" w:rsidRDefault="00807A42" w:rsidP="00807A42">
      <w:pPr>
        <w:numPr>
          <w:ilvl w:val="0"/>
          <w:numId w:val="6"/>
        </w:numPr>
        <w:rPr>
          <w:rFonts w:ascii="Arial Narrow" w:hAnsi="Arial Narrow"/>
        </w:rPr>
      </w:pPr>
      <w:r>
        <w:rPr>
          <w:rFonts w:ascii="Arial Narrow" w:hAnsi="Arial Narrow"/>
        </w:rPr>
        <w:t xml:space="preserve">Have a </w:t>
      </w:r>
      <w:r w:rsidRPr="00B959A7">
        <w:rPr>
          <w:rFonts w:ascii="Arial Narrow" w:hAnsi="Arial Narrow"/>
          <w:u w:val="single"/>
        </w:rPr>
        <w:t>calendar</w:t>
      </w:r>
      <w:r>
        <w:rPr>
          <w:rFonts w:ascii="Arial Narrow" w:hAnsi="Arial Narrow"/>
        </w:rPr>
        <w:t xml:space="preserve"> where your child can see it. </w:t>
      </w:r>
      <w:r w:rsidRPr="008966E8">
        <w:rPr>
          <w:rFonts w:ascii="Arial Narrow" w:hAnsi="Arial Narrow"/>
        </w:rPr>
        <w:t xml:space="preserve">Let your child mark special days </w:t>
      </w:r>
      <w:r>
        <w:rPr>
          <w:rFonts w:ascii="Arial Narrow" w:hAnsi="Arial Narrow"/>
        </w:rPr>
        <w:t xml:space="preserve">and events </w:t>
      </w:r>
      <w:r w:rsidRPr="008966E8">
        <w:rPr>
          <w:rFonts w:ascii="Arial Narrow" w:hAnsi="Arial Narrow"/>
        </w:rPr>
        <w:t>on the calendar</w:t>
      </w:r>
      <w:r>
        <w:rPr>
          <w:rFonts w:ascii="Arial Narrow" w:hAnsi="Arial Narrow"/>
        </w:rPr>
        <w:t>. Check the calendar together and talk about today’s date, yesterday and tomorrow</w:t>
      </w:r>
    </w:p>
    <w:p w:rsidR="00807A42" w:rsidRPr="008966E8" w:rsidRDefault="00807A42" w:rsidP="00807A42">
      <w:pPr>
        <w:numPr>
          <w:ilvl w:val="0"/>
          <w:numId w:val="7"/>
        </w:numPr>
        <w:rPr>
          <w:rFonts w:ascii="Arial Narrow" w:hAnsi="Arial Narrow"/>
        </w:rPr>
      </w:pPr>
      <w:r>
        <w:rPr>
          <w:rFonts w:ascii="Arial Narrow" w:hAnsi="Arial Narrow"/>
        </w:rPr>
        <w:t xml:space="preserve">Help your child learn about </w:t>
      </w:r>
      <w:r w:rsidRPr="00B959A7">
        <w:rPr>
          <w:rFonts w:ascii="Arial Narrow" w:hAnsi="Arial Narrow"/>
          <w:u w:val="single"/>
        </w:rPr>
        <w:t>time</w:t>
      </w:r>
      <w:r>
        <w:rPr>
          <w:rFonts w:ascii="Arial Narrow" w:hAnsi="Arial Narrow"/>
        </w:rPr>
        <w:t xml:space="preserve">. Use a timer or stop watch to structure play and work times. Set a timer for the length of play or quiet time. Time how quickly a child can put away their toys </w:t>
      </w:r>
    </w:p>
    <w:p w:rsidR="00807A42" w:rsidRDefault="00807A42" w:rsidP="00807A42">
      <w:pPr>
        <w:rPr>
          <w:rFonts w:ascii="Arial Narrow" w:hAnsi="Arial Narrow"/>
        </w:rPr>
      </w:pPr>
    </w:p>
    <w:p w:rsidR="00807A42" w:rsidRPr="008966E8" w:rsidRDefault="00807A42" w:rsidP="00807A42">
      <w:pPr>
        <w:rPr>
          <w:rFonts w:ascii="Arial Narrow" w:hAnsi="Arial Narrow"/>
        </w:rPr>
      </w:pPr>
    </w:p>
    <w:p w:rsidR="00807A42" w:rsidRDefault="00807A42" w:rsidP="00807A42">
      <w:pPr>
        <w:rPr>
          <w:rFonts w:ascii="Arial Narrow" w:hAnsi="Arial Narrow"/>
          <w:b/>
          <w:bCs/>
        </w:rPr>
      </w:pPr>
      <w:r>
        <w:rPr>
          <w:rFonts w:ascii="Arial Narrow" w:hAnsi="Arial Narrow"/>
          <w:b/>
          <w:bCs/>
        </w:rPr>
        <w:t>Shapes and Space</w:t>
      </w:r>
    </w:p>
    <w:p w:rsidR="00807A42" w:rsidRDefault="00807A42" w:rsidP="00807A42">
      <w:pPr>
        <w:rPr>
          <w:rFonts w:ascii="Arial Narrow" w:hAnsi="Arial Narrow"/>
        </w:rPr>
      </w:pPr>
      <w:r>
        <w:rPr>
          <w:rFonts w:ascii="Arial Narrow" w:hAnsi="Arial Narrow"/>
        </w:rPr>
        <w:t xml:space="preserve">Playing with toys that can be taken apart, put back together or made into something new help children understand space and shapes. This can include dolls, paper dolls, models, blocks, Legos, and puzzles. Folding and cutting activities, such as making snowflakes, are also helpful. </w:t>
      </w:r>
    </w:p>
    <w:p w:rsidR="00807A42" w:rsidRDefault="00807A42" w:rsidP="00807A42">
      <w:pPr>
        <w:rPr>
          <w:rFonts w:ascii="Arial Narrow" w:hAnsi="Arial Narrow"/>
        </w:rPr>
      </w:pPr>
    </w:p>
    <w:p w:rsidR="00807A42" w:rsidRDefault="00807A42" w:rsidP="00807A42">
      <w:pPr>
        <w:rPr>
          <w:rFonts w:ascii="Arial Narrow" w:hAnsi="Arial Narrow"/>
        </w:rPr>
      </w:pPr>
      <w:r>
        <w:rPr>
          <w:rFonts w:ascii="Arial Narrow" w:hAnsi="Arial Narrow"/>
        </w:rPr>
        <w:t>Children are naturally creative and can find many ways to make shapes. You could make common shapes with your child using play dough, string, toothpicks and marshmallows, cookie dough, and/or sponges. As you do this, talk about the shapes using words like round, flat, corners, curved, and sides.</w:t>
      </w:r>
    </w:p>
    <w:p w:rsidR="00807A42" w:rsidRDefault="00807A42" w:rsidP="00807A42">
      <w:pPr>
        <w:rPr>
          <w:rFonts w:ascii="Arial Narrow" w:hAnsi="Arial Narrow"/>
        </w:rPr>
      </w:pPr>
    </w:p>
    <w:p w:rsidR="00807A42" w:rsidRPr="007E69BF" w:rsidRDefault="00807A42" w:rsidP="00807A42">
      <w:pPr>
        <w:rPr>
          <w:rFonts w:ascii="Arial Narrow" w:hAnsi="Arial Narrow"/>
          <w:i/>
        </w:rPr>
      </w:pPr>
      <w:r w:rsidRPr="00D8432F">
        <w:rPr>
          <w:rFonts w:ascii="Arial Narrow" w:hAnsi="Arial Narrow"/>
          <w:b/>
          <w:bCs/>
          <w:i/>
          <w:u w:val="single"/>
        </w:rPr>
        <w:t xml:space="preserve">See Colors and Shapes </w:t>
      </w:r>
      <w:r w:rsidR="00AA5E9F" w:rsidRPr="00D8432F">
        <w:rPr>
          <w:rFonts w:ascii="Arial Narrow" w:hAnsi="Arial Narrow"/>
          <w:b/>
          <w:bCs/>
          <w:i/>
          <w:u w:val="single"/>
        </w:rPr>
        <w:t>page</w:t>
      </w:r>
      <w:r w:rsidR="00AA5E9F">
        <w:rPr>
          <w:rFonts w:ascii="Arial Narrow" w:hAnsi="Arial Narrow"/>
          <w:b/>
          <w:bCs/>
          <w:i/>
        </w:rPr>
        <w:t xml:space="preserve"> </w:t>
      </w:r>
      <w:r w:rsidR="00AA5E9F" w:rsidRPr="007E69BF">
        <w:rPr>
          <w:rFonts w:ascii="Arial Narrow" w:hAnsi="Arial Narrow"/>
          <w:b/>
          <w:bCs/>
          <w:i/>
        </w:rPr>
        <w:t>–</w:t>
      </w:r>
      <w:r w:rsidRPr="007E69BF">
        <w:rPr>
          <w:rFonts w:ascii="Arial Narrow" w:hAnsi="Arial Narrow"/>
          <w:b/>
          <w:bCs/>
          <w:i/>
        </w:rPr>
        <w:t xml:space="preserve"> in “I’m Getting Ready for Kindergarten – Student</w:t>
      </w:r>
      <w:r>
        <w:rPr>
          <w:rFonts w:ascii="Arial Narrow" w:hAnsi="Arial Narrow"/>
          <w:b/>
          <w:bCs/>
          <w:i/>
        </w:rPr>
        <w:t xml:space="preserve"> </w:t>
      </w:r>
      <w:r w:rsidRPr="007E69BF">
        <w:rPr>
          <w:rFonts w:ascii="Arial Narrow" w:hAnsi="Arial Narrow"/>
          <w:b/>
          <w:bCs/>
          <w:i/>
        </w:rPr>
        <w:t>Booklet”</w:t>
      </w:r>
    </w:p>
    <w:p w:rsidR="00807A42" w:rsidRDefault="00807A42" w:rsidP="00807A42">
      <w:pPr>
        <w:rPr>
          <w:rFonts w:ascii="Arial Narrow" w:hAnsi="Arial Narrow"/>
        </w:rPr>
      </w:pPr>
    </w:p>
    <w:p w:rsidR="00807A42" w:rsidRDefault="00807A42" w:rsidP="00807A42">
      <w:pPr>
        <w:rPr>
          <w:rFonts w:ascii="Arial Narrow" w:hAnsi="Arial Narrow"/>
          <w:b/>
          <w:bCs/>
        </w:rPr>
      </w:pPr>
    </w:p>
    <w:p w:rsidR="00807A42" w:rsidRDefault="00807A42" w:rsidP="00807A42">
      <w:pPr>
        <w:rPr>
          <w:rFonts w:ascii="Arial Narrow" w:hAnsi="Arial Narrow"/>
          <w:b/>
          <w:bCs/>
        </w:rPr>
      </w:pPr>
    </w:p>
    <w:p w:rsidR="00807A42" w:rsidRDefault="00807A42" w:rsidP="00807A42">
      <w:pPr>
        <w:rPr>
          <w:rFonts w:ascii="Arial Narrow" w:hAnsi="Arial Narrow"/>
        </w:rPr>
      </w:pPr>
      <w:r w:rsidRPr="009D2853">
        <w:rPr>
          <w:rFonts w:ascii="Arial Narrow" w:hAnsi="Arial Narrow"/>
          <w:b/>
          <w:bCs/>
        </w:rPr>
        <w:t>Writing Numerals</w:t>
      </w:r>
    </w:p>
    <w:p w:rsidR="00807A42" w:rsidRDefault="00807A42" w:rsidP="00807A42">
      <w:pPr>
        <w:rPr>
          <w:rFonts w:ascii="Arial Narrow" w:hAnsi="Arial Narrow"/>
        </w:rPr>
      </w:pPr>
      <w:r>
        <w:rPr>
          <w:rFonts w:ascii="Arial Narrow" w:hAnsi="Arial Narrow"/>
        </w:rPr>
        <w:t xml:space="preserve">Included in your parent booklet is a page that shows how children will be forming numbers and letters when they begin school. Everett Public Schools uses the “Handwriting Without Tears” program which has been found to be very effective. One important thing to encourage is to have your child start writing all letters and numbers at the top. In fact, we’ve included the song “Where Do You Start Your Letters?” </w:t>
      </w:r>
      <w:r w:rsidR="00AA5E9F">
        <w:rPr>
          <w:rFonts w:ascii="Arial Narrow" w:hAnsi="Arial Narrow"/>
        </w:rPr>
        <w:t>in your booklet so you</w:t>
      </w:r>
      <w:r>
        <w:rPr>
          <w:rFonts w:ascii="Arial Narrow" w:hAnsi="Arial Narrow"/>
        </w:rPr>
        <w:t xml:space="preserve"> can use it with your child. This is sung to the tune of “If You’re Happy and You Know It”.</w:t>
      </w:r>
    </w:p>
    <w:p w:rsidR="00807A42" w:rsidRDefault="00807A42" w:rsidP="00807A42">
      <w:pPr>
        <w:rPr>
          <w:rFonts w:ascii="Arial Narrow" w:hAnsi="Arial Narrow"/>
        </w:rPr>
      </w:pPr>
    </w:p>
    <w:p w:rsidR="00807A42" w:rsidRDefault="00807A42" w:rsidP="00807A42">
      <w:pPr>
        <w:rPr>
          <w:rFonts w:ascii="Arial Narrow" w:hAnsi="Arial Narrow"/>
        </w:rPr>
      </w:pPr>
      <w:r>
        <w:rPr>
          <w:rFonts w:ascii="Arial Narrow" w:hAnsi="Arial Narrow"/>
        </w:rPr>
        <w:t xml:space="preserve">In the student booklet, we have included a page for writing numerals and counting. You can help your child by practicing one number at a time and then adding as needed. It’s better to space practice out over time than to make it into something that a child doesn’t want to do. </w:t>
      </w:r>
    </w:p>
    <w:p w:rsidR="00CB5201" w:rsidRDefault="00CB5201"/>
    <w:p w:rsidR="00807A42" w:rsidRDefault="00807A42"/>
    <w:p w:rsidR="00AA5E9F" w:rsidRDefault="00AA5E9F" w:rsidP="00807A42"/>
    <w:p w:rsidR="00AA5E9F" w:rsidRDefault="00AA5E9F" w:rsidP="00807A42"/>
    <w:p w:rsidR="00807A42" w:rsidRPr="00807A42" w:rsidRDefault="00807A42" w:rsidP="00807A42">
      <w:pPr>
        <w:rPr>
          <w:rFonts w:ascii="Arial Narrow" w:hAnsi="Arial Narrow"/>
          <w:b/>
        </w:rPr>
      </w:pPr>
      <w:r w:rsidRPr="00807A42">
        <w:rPr>
          <w:rFonts w:ascii="Arial Narrow" w:hAnsi="Arial Narrow"/>
          <w:b/>
          <w:bCs/>
        </w:rPr>
        <w:lastRenderedPageBreak/>
        <w:t>Number Dot Cards</w:t>
      </w:r>
    </w:p>
    <w:p w:rsidR="00807A42" w:rsidRPr="00807A42" w:rsidRDefault="00807A42" w:rsidP="00807A42">
      <w:pPr>
        <w:rPr>
          <w:rFonts w:ascii="Arial Narrow" w:hAnsi="Arial Narrow"/>
          <w:b/>
          <w:bCs/>
        </w:rPr>
      </w:pPr>
      <w:r w:rsidRPr="00807A42">
        <w:rPr>
          <w:rFonts w:ascii="Arial Narrow" w:hAnsi="Arial Narrow"/>
        </w:rPr>
        <w:t>This kit includes sets of cards related to numbers and letters. You can play a variety of activities and games with each set. Here are just a few:</w:t>
      </w: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r w:rsidRPr="00807A42">
        <w:rPr>
          <w:rFonts w:ascii="Arial Narrow" w:hAnsi="Arial Narrow"/>
          <w:u w:val="single"/>
        </w:rPr>
        <w:t>Read the Cards</w:t>
      </w:r>
      <w:proofErr w:type="gramStart"/>
      <w:r w:rsidRPr="00807A42">
        <w:rPr>
          <w:rFonts w:ascii="Arial Narrow" w:hAnsi="Arial Narrow"/>
          <w:u w:val="single"/>
        </w:rPr>
        <w:t>:</w:t>
      </w:r>
      <w:r w:rsidRPr="00807A42">
        <w:rPr>
          <w:rFonts w:ascii="Arial Narrow" w:hAnsi="Arial Narrow"/>
        </w:rPr>
        <w:t xml:space="preserve">  “</w:t>
      </w:r>
      <w:proofErr w:type="gramEnd"/>
      <w:r w:rsidRPr="00807A42">
        <w:rPr>
          <w:rFonts w:ascii="Arial Narrow" w:hAnsi="Arial Narrow"/>
        </w:rPr>
        <w:t>Read” the cards to your child. Then show them the cards one at a time and have him/her read it to you. If your child doesn’t remember the name of the number, letter, or picture, simply give them the name. As the child correctly names the card, you can give them the card to hold until they end up with all the cards. If your child can’t yet name numbers, begin with just a few and add one or two more as they master the first group.</w:t>
      </w: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r w:rsidRPr="00807A42">
        <w:rPr>
          <w:rFonts w:ascii="Arial Narrow" w:hAnsi="Arial Narrow"/>
          <w:u w:val="single"/>
        </w:rPr>
        <w:t>Match:</w:t>
      </w:r>
      <w:r w:rsidRPr="00807A42">
        <w:rPr>
          <w:rFonts w:ascii="Arial Narrow" w:hAnsi="Arial Narrow"/>
        </w:rPr>
        <w:t xml:space="preserve">  Put a set of cards out on a table or other flat surface face up. Ask your child to find all the cards that are the same and put them in piles. Ask them to name each pile. Ask your child to find those that match. Start with just one of each number from each set of cards. You may want to start with only the numbers 0 to 5 and then add the numbers up to ten.  When your child feels confident, you can add more cards. </w:t>
      </w: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r w:rsidRPr="00807A42">
        <w:rPr>
          <w:rFonts w:ascii="Arial Narrow" w:hAnsi="Arial Narrow"/>
          <w:u w:val="single"/>
        </w:rPr>
        <w:t>Numbers in Order:</w:t>
      </w:r>
      <w:r w:rsidRPr="00807A42">
        <w:rPr>
          <w:rFonts w:ascii="Arial Narrow" w:hAnsi="Arial Narrow"/>
        </w:rPr>
        <w:t xml:space="preserve">  Put a set of cards 1 – 10 face up on a table or other flat surface. Show your child how to put them in order from 1 to 10. Then do it with your child. Eventually, ask your child to do this without your assistance.  </w:t>
      </w: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r w:rsidRPr="00807A42">
        <w:rPr>
          <w:rFonts w:ascii="Arial Narrow" w:hAnsi="Arial Narrow"/>
          <w:u w:val="single"/>
        </w:rPr>
        <w:t>Count and Match:</w:t>
      </w:r>
      <w:r w:rsidRPr="00807A42">
        <w:rPr>
          <w:rFonts w:ascii="Arial Narrow" w:hAnsi="Arial Narrow"/>
        </w:rPr>
        <w:t xml:space="preserve">  Choose a few of the Number Dot Cards and put them out on the table. Put out small items that are easy to count. Ask your child to count out the number of objects that goes with each number.  You can use objects you have around your house – pennies, spoons, rocks, paper clips, tooth picks, etc.</w:t>
      </w: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r w:rsidRPr="00807A42">
        <w:rPr>
          <w:rFonts w:ascii="Arial Narrow" w:hAnsi="Arial Narrow"/>
          <w:u w:val="single"/>
        </w:rPr>
        <w:t>Go Fish (with a deck of cards)</w:t>
      </w:r>
      <w:r w:rsidRPr="00807A42">
        <w:rPr>
          <w:rFonts w:ascii="Arial Narrow" w:hAnsi="Arial Narrow"/>
        </w:rPr>
        <w:t>:  Deal 5 cards to all players. Place the rest of the stack of cards face down in the middle of the table. The object of the game is to be the first one to get 4 of a kind. The player who goes first asks any player for a card and any player having that card must give the other player all the cards (of that type). If no one has the desired card, the player who asked must draw a card from the pile. Continue playing until one person gets 4 of a kind and lays them down.</w:t>
      </w: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p>
    <w:p w:rsidR="00807A42" w:rsidRPr="00807A42" w:rsidRDefault="00AA5E9F" w:rsidP="00807A42">
      <w:pPr>
        <w:rPr>
          <w:rFonts w:ascii="Arial Narrow" w:hAnsi="Arial Narrow"/>
        </w:rPr>
      </w:pPr>
      <w:r w:rsidRPr="00807A42">
        <w:rPr>
          <w:noProof/>
        </w:rPr>
        <w:drawing>
          <wp:anchor distT="0" distB="0" distL="114300" distR="114300" simplePos="0" relativeHeight="251661312" behindDoc="1" locked="0" layoutInCell="1" allowOverlap="1" wp14:anchorId="142D7CA9" wp14:editId="301413C5">
            <wp:simplePos x="0" y="0"/>
            <wp:positionH relativeFrom="column">
              <wp:posOffset>2674620</wp:posOffset>
            </wp:positionH>
            <wp:positionV relativeFrom="paragraph">
              <wp:posOffset>57150</wp:posOffset>
            </wp:positionV>
            <wp:extent cx="790575" cy="1152525"/>
            <wp:effectExtent l="0" t="0" r="9525" b="9525"/>
            <wp:wrapTight wrapText="bothSides">
              <wp:wrapPolygon edited="0">
                <wp:start x="6766" y="0"/>
                <wp:lineTo x="0" y="714"/>
                <wp:lineTo x="0" y="6783"/>
                <wp:lineTo x="6246" y="11425"/>
                <wp:lineTo x="8328" y="17137"/>
                <wp:lineTo x="7287" y="19279"/>
                <wp:lineTo x="7807" y="19993"/>
                <wp:lineTo x="11971" y="21421"/>
                <wp:lineTo x="16655" y="21421"/>
                <wp:lineTo x="17176" y="21064"/>
                <wp:lineTo x="18217" y="17137"/>
                <wp:lineTo x="18737" y="11425"/>
                <wp:lineTo x="21340" y="6426"/>
                <wp:lineTo x="21340" y="3927"/>
                <wp:lineTo x="16135" y="1428"/>
                <wp:lineTo x="8848" y="0"/>
                <wp:lineTo x="6766" y="0"/>
              </wp:wrapPolygon>
            </wp:wrapTight>
            <wp:docPr id="2" name="Picture 2" descr="j023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2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bookmarkStart w:id="0" w:name="_GoBack"/>
      <w:bookmarkEnd w:id="0"/>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p>
    <w:p w:rsidR="00807A42" w:rsidRPr="00807A42" w:rsidRDefault="00807A42" w:rsidP="00807A42">
      <w:pPr>
        <w:rPr>
          <w:rFonts w:ascii="Arial Narrow" w:hAnsi="Arial Narrow"/>
        </w:rPr>
      </w:pPr>
    </w:p>
    <w:p w:rsidR="00807A42" w:rsidRPr="00807A42" w:rsidRDefault="00807A42" w:rsidP="00807A42">
      <w:pPr>
        <w:rPr>
          <w:rFonts w:ascii="Arial Narrow" w:hAnsi="Arial Narrow"/>
          <w:b/>
        </w:rPr>
      </w:pPr>
      <w:r w:rsidRPr="00807A42">
        <w:rPr>
          <w:rFonts w:ascii="Arial Narrow" w:hAnsi="Arial Narrow"/>
          <w:b/>
        </w:rPr>
        <w:t>“Name It!” Board Game</w:t>
      </w:r>
    </w:p>
    <w:p w:rsidR="00807A42" w:rsidRPr="00807A42" w:rsidRDefault="00807A42" w:rsidP="00807A42">
      <w:pPr>
        <w:widowControl w:val="0"/>
        <w:ind w:left="360" w:hanging="360"/>
        <w:rPr>
          <w:rFonts w:ascii="Arial Narrow" w:hAnsi="Arial Narrow" w:cs="Arial"/>
          <w:color w:val="000000"/>
          <w:kern w:val="28"/>
        </w:rPr>
      </w:pPr>
      <w:r w:rsidRPr="00807A42">
        <w:rPr>
          <w:rFonts w:ascii="Arial Narrow" w:hAnsi="Arial Narrow" w:cs="Arial"/>
          <w:color w:val="000000"/>
          <w:kern w:val="28"/>
        </w:rPr>
        <w:t>1.</w:t>
      </w:r>
      <w:r w:rsidRPr="00807A42">
        <w:rPr>
          <w:rFonts w:ascii="Arial Narrow" w:hAnsi="Arial Narrow"/>
          <w:color w:val="000000"/>
          <w:kern w:val="28"/>
          <w:sz w:val="20"/>
          <w:szCs w:val="20"/>
        </w:rPr>
        <w:t> </w:t>
      </w:r>
      <w:r w:rsidRPr="00807A42">
        <w:rPr>
          <w:rFonts w:ascii="Arial Narrow" w:hAnsi="Arial Narrow" w:cs="Arial"/>
          <w:color w:val="000000"/>
          <w:kern w:val="28"/>
        </w:rPr>
        <w:t>Gather items to use as game pieces.</w:t>
      </w:r>
    </w:p>
    <w:p w:rsidR="00807A42" w:rsidRPr="00807A42" w:rsidRDefault="00807A42" w:rsidP="00807A42">
      <w:pPr>
        <w:widowControl w:val="0"/>
        <w:ind w:left="360" w:hanging="360"/>
        <w:rPr>
          <w:rFonts w:ascii="Arial Narrow" w:hAnsi="Arial Narrow" w:cs="Arial"/>
          <w:color w:val="000000"/>
          <w:kern w:val="28"/>
        </w:rPr>
      </w:pPr>
      <w:r w:rsidRPr="00807A42">
        <w:rPr>
          <w:rFonts w:ascii="Arial Narrow" w:hAnsi="Arial Narrow" w:cs="Arial"/>
          <w:color w:val="000000"/>
          <w:kern w:val="28"/>
        </w:rPr>
        <w:t>2.</w:t>
      </w:r>
      <w:r w:rsidRPr="00807A42">
        <w:rPr>
          <w:rFonts w:ascii="Arial Narrow" w:hAnsi="Arial Narrow"/>
          <w:color w:val="000000"/>
          <w:kern w:val="28"/>
          <w:sz w:val="20"/>
          <w:szCs w:val="20"/>
        </w:rPr>
        <w:t> </w:t>
      </w:r>
      <w:r w:rsidRPr="00807A42">
        <w:rPr>
          <w:rFonts w:ascii="Arial Narrow" w:hAnsi="Arial Narrow" w:cs="Arial"/>
          <w:color w:val="000000"/>
          <w:kern w:val="28"/>
        </w:rPr>
        <w:t>Place game pieces on START.</w:t>
      </w:r>
    </w:p>
    <w:p w:rsidR="00807A42" w:rsidRPr="00807A42" w:rsidRDefault="00807A42" w:rsidP="00807A42">
      <w:pPr>
        <w:widowControl w:val="0"/>
        <w:ind w:left="360" w:hanging="360"/>
        <w:rPr>
          <w:rFonts w:ascii="Arial Narrow" w:hAnsi="Arial Narrow" w:cs="Arial"/>
          <w:color w:val="000000"/>
          <w:kern w:val="28"/>
        </w:rPr>
      </w:pPr>
      <w:r w:rsidRPr="00807A42">
        <w:rPr>
          <w:rFonts w:ascii="Arial Narrow" w:hAnsi="Arial Narrow" w:cs="Arial"/>
          <w:color w:val="000000"/>
          <w:kern w:val="28"/>
        </w:rPr>
        <w:t>3.</w:t>
      </w:r>
      <w:r w:rsidRPr="00807A42">
        <w:rPr>
          <w:rFonts w:ascii="Arial Narrow" w:hAnsi="Arial Narrow"/>
          <w:color w:val="000000"/>
          <w:kern w:val="28"/>
          <w:sz w:val="20"/>
          <w:szCs w:val="20"/>
        </w:rPr>
        <w:t> </w:t>
      </w:r>
      <w:r w:rsidRPr="00807A42">
        <w:rPr>
          <w:rFonts w:ascii="Arial Narrow" w:hAnsi="Arial Narrow" w:cs="Arial"/>
          <w:color w:val="000000"/>
          <w:kern w:val="28"/>
        </w:rPr>
        <w:t>Roll dice to see who goes first. Largest number begins the game.</w:t>
      </w:r>
    </w:p>
    <w:p w:rsidR="00807A42" w:rsidRPr="00807A42" w:rsidRDefault="00807A42" w:rsidP="00807A42">
      <w:pPr>
        <w:widowControl w:val="0"/>
        <w:ind w:left="360" w:hanging="360"/>
        <w:rPr>
          <w:rFonts w:ascii="Arial Narrow" w:hAnsi="Arial Narrow" w:cs="Arial"/>
          <w:color w:val="000000"/>
          <w:kern w:val="28"/>
        </w:rPr>
      </w:pPr>
      <w:r w:rsidRPr="00807A42">
        <w:rPr>
          <w:rFonts w:ascii="Arial Narrow" w:hAnsi="Arial Narrow" w:cs="Arial"/>
          <w:color w:val="000000"/>
          <w:kern w:val="28"/>
        </w:rPr>
        <w:t>4.</w:t>
      </w:r>
      <w:r w:rsidRPr="00807A42">
        <w:rPr>
          <w:rFonts w:ascii="Arial Narrow" w:hAnsi="Arial Narrow"/>
          <w:color w:val="000000"/>
          <w:kern w:val="28"/>
          <w:sz w:val="20"/>
          <w:szCs w:val="20"/>
        </w:rPr>
        <w:t> </w:t>
      </w:r>
      <w:r w:rsidRPr="00807A42">
        <w:rPr>
          <w:rFonts w:ascii="Arial Narrow" w:hAnsi="Arial Narrow" w:cs="Arial"/>
          <w:color w:val="000000"/>
          <w:kern w:val="28"/>
        </w:rPr>
        <w:t>Alternate rolling dice and moving game piece the number of squares rolled.</w:t>
      </w:r>
    </w:p>
    <w:p w:rsidR="00807A42" w:rsidRPr="00807A42" w:rsidRDefault="00807A42" w:rsidP="00807A42">
      <w:pPr>
        <w:widowControl w:val="0"/>
        <w:ind w:left="360" w:hanging="360"/>
        <w:rPr>
          <w:rFonts w:ascii="Arial Narrow" w:hAnsi="Arial Narrow" w:cs="Arial"/>
          <w:color w:val="000000"/>
          <w:kern w:val="28"/>
        </w:rPr>
      </w:pPr>
      <w:r w:rsidRPr="00807A42">
        <w:rPr>
          <w:rFonts w:ascii="Arial Narrow" w:hAnsi="Arial Narrow" w:cs="Arial"/>
          <w:color w:val="000000"/>
          <w:kern w:val="28"/>
        </w:rPr>
        <w:t>5.</w:t>
      </w:r>
      <w:r w:rsidRPr="00807A42">
        <w:rPr>
          <w:rFonts w:ascii="Arial Narrow" w:hAnsi="Arial Narrow"/>
          <w:color w:val="000000"/>
          <w:kern w:val="28"/>
          <w:sz w:val="20"/>
          <w:szCs w:val="20"/>
        </w:rPr>
        <w:t> </w:t>
      </w:r>
      <w:r w:rsidRPr="00807A42">
        <w:rPr>
          <w:rFonts w:ascii="Arial Narrow" w:hAnsi="Arial Narrow" w:cs="Arial"/>
          <w:color w:val="000000"/>
          <w:kern w:val="28"/>
        </w:rPr>
        <w:t>Name the letter, number or shape on each square you land on.</w:t>
      </w:r>
    </w:p>
    <w:p w:rsidR="00807A42" w:rsidRPr="00807A42" w:rsidRDefault="00807A42" w:rsidP="00807A42">
      <w:pPr>
        <w:widowControl w:val="0"/>
        <w:ind w:left="360" w:hanging="360"/>
        <w:rPr>
          <w:rFonts w:ascii="Arial Narrow" w:hAnsi="Arial Narrow" w:cs="Arial"/>
          <w:color w:val="000000"/>
          <w:kern w:val="28"/>
        </w:rPr>
      </w:pPr>
      <w:r w:rsidRPr="00807A42">
        <w:rPr>
          <w:rFonts w:ascii="Arial Narrow" w:hAnsi="Arial Narrow" w:cs="Arial"/>
          <w:color w:val="000000"/>
          <w:kern w:val="28"/>
        </w:rPr>
        <w:t>6.</w:t>
      </w:r>
      <w:r w:rsidRPr="00807A42">
        <w:rPr>
          <w:rFonts w:ascii="Arial Narrow" w:hAnsi="Arial Narrow"/>
          <w:color w:val="000000"/>
          <w:kern w:val="28"/>
          <w:sz w:val="20"/>
          <w:szCs w:val="20"/>
        </w:rPr>
        <w:t> </w:t>
      </w:r>
      <w:r w:rsidRPr="00807A42">
        <w:rPr>
          <w:rFonts w:ascii="Arial Narrow" w:hAnsi="Arial Narrow" w:cs="Arial"/>
          <w:color w:val="000000"/>
          <w:kern w:val="28"/>
        </w:rPr>
        <w:t>The first person to reach FINISH wins.</w:t>
      </w:r>
    </w:p>
    <w:sectPr w:rsidR="00807A42" w:rsidRPr="0080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4E4"/>
    <w:multiLevelType w:val="hybridMultilevel"/>
    <w:tmpl w:val="22DA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212F7"/>
    <w:multiLevelType w:val="hybridMultilevel"/>
    <w:tmpl w:val="83C24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36C75"/>
    <w:multiLevelType w:val="hybridMultilevel"/>
    <w:tmpl w:val="100AC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E0CE3"/>
    <w:multiLevelType w:val="hybridMultilevel"/>
    <w:tmpl w:val="0142B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B61F0F"/>
    <w:multiLevelType w:val="hybridMultilevel"/>
    <w:tmpl w:val="864C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07713"/>
    <w:multiLevelType w:val="hybridMultilevel"/>
    <w:tmpl w:val="D8FCF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448BD"/>
    <w:multiLevelType w:val="hybridMultilevel"/>
    <w:tmpl w:val="73C85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42"/>
    <w:rsid w:val="00807A42"/>
    <w:rsid w:val="00AA5E9F"/>
    <w:rsid w:val="00CB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C8216D"/>
  <w15:chartTrackingRefBased/>
  <w15:docId w15:val="{6DFE2E73-9D14-419E-BCE3-EE83477F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Jodi L</dc:creator>
  <cp:keywords/>
  <dc:description/>
  <cp:lastModifiedBy>Madison, Jodi L</cp:lastModifiedBy>
  <cp:revision>2</cp:revision>
  <dcterms:created xsi:type="dcterms:W3CDTF">2016-02-29T20:22:00Z</dcterms:created>
  <dcterms:modified xsi:type="dcterms:W3CDTF">2016-02-29T20:25:00Z</dcterms:modified>
</cp:coreProperties>
</file>