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58" w:type="dxa"/>
        <w:tblInd w:w="80" w:type="dxa"/>
        <w:tblBorders>
          <w:bottom w:val="single" w:sz="18" w:space="0" w:color="auto"/>
        </w:tblBorders>
        <w:tblLayout w:type="fixed"/>
        <w:tblCellMar>
          <w:left w:w="80" w:type="dxa"/>
          <w:right w:w="80" w:type="dxa"/>
        </w:tblCellMar>
        <w:tblLook w:val="0000" w:firstRow="0" w:lastRow="0" w:firstColumn="0" w:lastColumn="0" w:noHBand="0" w:noVBand="0"/>
      </w:tblPr>
      <w:tblGrid>
        <w:gridCol w:w="3084"/>
        <w:gridCol w:w="6874"/>
      </w:tblGrid>
      <w:tr w:rsidR="00AC4F2E" w:rsidTr="00323414">
        <w:trPr>
          <w:trHeight w:val="1735"/>
        </w:trPr>
        <w:tc>
          <w:tcPr>
            <w:tcW w:w="3084" w:type="dxa"/>
          </w:tcPr>
          <w:p w:rsidR="00AC4F2E" w:rsidRDefault="0046524B">
            <w:pPr>
              <w:spacing w:line="0" w:lineRule="atLeast"/>
              <w:rPr>
                <w:rFonts w:ascii="Times New Roman" w:hAnsi="Times New Roman"/>
                <w:sz w:val="14"/>
              </w:rPr>
            </w:pPr>
            <w:bookmarkStart w:id="0" w:name="_GoBack"/>
            <w:bookmarkEnd w:id="0"/>
            <w:r>
              <w:rPr>
                <w:noProof/>
              </w:rPr>
              <w:drawing>
                <wp:anchor distT="0" distB="0" distL="114300" distR="114300" simplePos="0" relativeHeight="251658240" behindDoc="1" locked="0" layoutInCell="1" allowOverlap="1" wp14:anchorId="28030E56" wp14:editId="1849BD94">
                  <wp:simplePos x="0" y="0"/>
                  <wp:positionH relativeFrom="column">
                    <wp:posOffset>-44450</wp:posOffset>
                  </wp:positionH>
                  <wp:positionV relativeFrom="paragraph">
                    <wp:posOffset>66675</wp:posOffset>
                  </wp:positionV>
                  <wp:extent cx="1885950" cy="866775"/>
                  <wp:effectExtent l="0" t="0" r="0" b="9525"/>
                  <wp:wrapThrough wrapText="bothSides">
                    <wp:wrapPolygon edited="0">
                      <wp:start x="1309" y="0"/>
                      <wp:lineTo x="1091" y="7596"/>
                      <wp:lineTo x="0" y="10919"/>
                      <wp:lineTo x="0" y="13292"/>
                      <wp:lineTo x="873" y="15191"/>
                      <wp:lineTo x="873" y="16615"/>
                      <wp:lineTo x="3055" y="20888"/>
                      <wp:lineTo x="3709" y="21363"/>
                      <wp:lineTo x="5673" y="21363"/>
                      <wp:lineTo x="21382" y="20413"/>
                      <wp:lineTo x="21382" y="15191"/>
                      <wp:lineTo x="20073" y="7596"/>
                      <wp:lineTo x="20945" y="3323"/>
                      <wp:lineTo x="15709" y="1424"/>
                      <wp:lineTo x="2400" y="0"/>
                      <wp:lineTo x="1309" y="0"/>
                    </wp:wrapPolygon>
                  </wp:wrapThrough>
                  <wp:docPr id="2" name="Picture 2" descr="http://docushare/docushare/dsweb/Get/Document-46931/EPS-Primary-Logo-CMY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ushare/docushare/dsweb/Get/Document-46931/EPS-Primary-Logo-CMYKsmal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866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74" w:type="dxa"/>
            <w:vAlign w:val="bottom"/>
          </w:tcPr>
          <w:p w:rsidR="00F1764B" w:rsidRPr="00AC4F2E" w:rsidRDefault="00F1764B" w:rsidP="000B33BF">
            <w:pPr>
              <w:tabs>
                <w:tab w:val="left" w:pos="3420"/>
                <w:tab w:val="left" w:pos="4320"/>
                <w:tab w:val="right" w:pos="9360"/>
              </w:tabs>
              <w:jc w:val="right"/>
              <w:rPr>
                <w:rFonts w:ascii="Times New Roman" w:hAnsi="Times New Roman"/>
                <w:b/>
                <w:sz w:val="22"/>
                <w:szCs w:val="22"/>
              </w:rPr>
            </w:pPr>
          </w:p>
          <w:p w:rsidR="00211943" w:rsidRPr="001C71D9" w:rsidRDefault="00211943" w:rsidP="000B33BF">
            <w:pPr>
              <w:jc w:val="right"/>
              <w:rPr>
                <w:rFonts w:ascii="Georgia" w:hAnsi="Georgia"/>
                <w:b/>
              </w:rPr>
            </w:pPr>
            <w:r w:rsidRPr="00211943">
              <w:rPr>
                <w:rFonts w:ascii="Georgia" w:hAnsi="Georgia"/>
                <w:b/>
                <w:sz w:val="28"/>
              </w:rPr>
              <w:t>Documentation for Proportional Reduction in Duties and/or Time for Partial Athletic or Extracurricular Stipends</w:t>
            </w:r>
          </w:p>
          <w:p w:rsidR="00AC4F2E" w:rsidRDefault="00AC4F2E" w:rsidP="000B33BF">
            <w:pPr>
              <w:jc w:val="right"/>
              <w:rPr>
                <w:rFonts w:ascii="Georgia" w:hAnsi="Georgia"/>
              </w:rPr>
            </w:pPr>
          </w:p>
          <w:p w:rsidR="00F1764B" w:rsidRPr="00AC4F2E" w:rsidRDefault="00F1764B" w:rsidP="000B33BF">
            <w:pPr>
              <w:jc w:val="right"/>
              <w:rPr>
                <w:rFonts w:ascii="Georgia" w:hAnsi="Georgia"/>
              </w:rPr>
            </w:pPr>
          </w:p>
        </w:tc>
      </w:tr>
    </w:tbl>
    <w:p w:rsidR="00B2607D" w:rsidRPr="00C53A8E" w:rsidRDefault="00B2607D">
      <w:pPr>
        <w:tabs>
          <w:tab w:val="left" w:pos="1260"/>
          <w:tab w:val="left" w:pos="2780"/>
          <w:tab w:val="right" w:pos="8460"/>
          <w:tab w:val="left" w:pos="8640"/>
          <w:tab w:val="left" w:pos="9360"/>
        </w:tabs>
        <w:ind w:right="640"/>
        <w:rPr>
          <w:rFonts w:ascii="Georgia" w:hAnsi="Georgia"/>
          <w:sz w:val="20"/>
          <w:szCs w:val="22"/>
        </w:rPr>
      </w:pPr>
    </w:p>
    <w:p w:rsidR="00211943" w:rsidRPr="00B85F5A" w:rsidRDefault="00B85F5A" w:rsidP="00B85F5A">
      <w:pPr>
        <w:tabs>
          <w:tab w:val="left" w:pos="480"/>
        </w:tabs>
        <w:ind w:right="113"/>
        <w:rPr>
          <w:rFonts w:ascii="Georgia" w:hAnsi="Georgia"/>
          <w:i/>
          <w:sz w:val="18"/>
          <w:szCs w:val="18"/>
        </w:rPr>
      </w:pPr>
      <w:r w:rsidRPr="00B85F5A">
        <w:rPr>
          <w:rFonts w:ascii="Georgia" w:hAnsi="Georgia"/>
          <w:sz w:val="18"/>
          <w:szCs w:val="18"/>
        </w:rPr>
        <w:t xml:space="preserve">Section 6.02 (f) </w:t>
      </w:r>
      <w:r w:rsidR="00211943" w:rsidRPr="00B85F5A">
        <w:rPr>
          <w:rFonts w:ascii="Georgia" w:hAnsi="Georgia"/>
          <w:i/>
          <w:sz w:val="18"/>
          <w:szCs w:val="18"/>
        </w:rPr>
        <w:t xml:space="preserve">Extracurricular activity stipends may be split among two, three, or four individuals in respective increments of 0.5, 0.33, and 0.25, provided that: (1) </w:t>
      </w:r>
      <w:r w:rsidR="00211943" w:rsidRPr="00B85F5A">
        <w:rPr>
          <w:rFonts w:ascii="Georgia" w:hAnsi="Georgia"/>
          <w:b/>
          <w:i/>
          <w:sz w:val="18"/>
          <w:szCs w:val="18"/>
        </w:rPr>
        <w:t xml:space="preserve">such proportional assignment receives the verbal consent of the individuals so affected; </w:t>
      </w:r>
      <w:r w:rsidR="00211943" w:rsidRPr="00B85F5A">
        <w:rPr>
          <w:rFonts w:ascii="Georgia" w:hAnsi="Georgia"/>
          <w:i/>
          <w:sz w:val="18"/>
          <w:szCs w:val="18"/>
        </w:rPr>
        <w:t>(2) the</w:t>
      </w:r>
      <w:r w:rsidR="00C53A8E" w:rsidRPr="00B85F5A">
        <w:rPr>
          <w:rFonts w:ascii="Georgia" w:hAnsi="Georgia"/>
          <w:i/>
          <w:sz w:val="18"/>
          <w:szCs w:val="18"/>
        </w:rPr>
        <w:t xml:space="preserve"> </w:t>
      </w:r>
      <w:r w:rsidR="00211943" w:rsidRPr="00B85F5A">
        <w:rPr>
          <w:rFonts w:ascii="Georgia" w:hAnsi="Georgia"/>
          <w:i/>
          <w:sz w:val="18"/>
          <w:szCs w:val="18"/>
        </w:rPr>
        <w:t>Association receives</w:t>
      </w:r>
      <w:r w:rsidR="00211943" w:rsidRPr="00B85F5A">
        <w:rPr>
          <w:rFonts w:ascii="Georgia" w:hAnsi="Georgia"/>
          <w:i/>
          <w:spacing w:val="-7"/>
          <w:sz w:val="18"/>
          <w:szCs w:val="18"/>
        </w:rPr>
        <w:t xml:space="preserve"> </w:t>
      </w:r>
      <w:r w:rsidR="00211943" w:rsidRPr="008C2B4A">
        <w:rPr>
          <w:rFonts w:ascii="Georgia" w:hAnsi="Georgia"/>
          <w:b/>
          <w:i/>
          <w:sz w:val="18"/>
          <w:szCs w:val="18"/>
        </w:rPr>
        <w:t>prior</w:t>
      </w:r>
      <w:r w:rsidR="00211943" w:rsidRPr="00B85F5A">
        <w:rPr>
          <w:rFonts w:ascii="Georgia" w:hAnsi="Georgia"/>
          <w:i/>
          <w:spacing w:val="-8"/>
          <w:sz w:val="18"/>
          <w:szCs w:val="18"/>
        </w:rPr>
        <w:t xml:space="preserve"> </w:t>
      </w:r>
      <w:r w:rsidR="00211943" w:rsidRPr="00B85F5A">
        <w:rPr>
          <w:rFonts w:ascii="Georgia" w:hAnsi="Georgia"/>
          <w:i/>
          <w:sz w:val="18"/>
          <w:szCs w:val="18"/>
        </w:rPr>
        <w:t>notification</w:t>
      </w:r>
      <w:r w:rsidR="00211943" w:rsidRPr="00B85F5A">
        <w:rPr>
          <w:rFonts w:ascii="Georgia" w:hAnsi="Georgia"/>
          <w:i/>
          <w:spacing w:val="-7"/>
          <w:sz w:val="18"/>
          <w:szCs w:val="18"/>
        </w:rPr>
        <w:t xml:space="preserve"> </w:t>
      </w:r>
      <w:r w:rsidR="00211943" w:rsidRPr="00B85F5A">
        <w:rPr>
          <w:rFonts w:ascii="Georgia" w:hAnsi="Georgia"/>
          <w:i/>
          <w:sz w:val="18"/>
          <w:szCs w:val="18"/>
        </w:rPr>
        <w:t>of</w:t>
      </w:r>
      <w:r w:rsidR="00211943" w:rsidRPr="00B85F5A">
        <w:rPr>
          <w:rFonts w:ascii="Georgia" w:hAnsi="Georgia"/>
          <w:i/>
          <w:spacing w:val="-6"/>
          <w:sz w:val="18"/>
          <w:szCs w:val="18"/>
        </w:rPr>
        <w:t xml:space="preserve"> </w:t>
      </w:r>
      <w:r w:rsidR="00211943" w:rsidRPr="00B85F5A">
        <w:rPr>
          <w:rFonts w:ascii="Georgia" w:hAnsi="Georgia"/>
          <w:i/>
          <w:sz w:val="18"/>
          <w:szCs w:val="18"/>
        </w:rPr>
        <w:t>the</w:t>
      </w:r>
      <w:r w:rsidR="00211943" w:rsidRPr="00B85F5A">
        <w:rPr>
          <w:rFonts w:ascii="Georgia" w:hAnsi="Georgia"/>
          <w:i/>
          <w:spacing w:val="-10"/>
          <w:sz w:val="18"/>
          <w:szCs w:val="18"/>
        </w:rPr>
        <w:t xml:space="preserve"> </w:t>
      </w:r>
      <w:r w:rsidR="00211943" w:rsidRPr="00B85F5A">
        <w:rPr>
          <w:rFonts w:ascii="Georgia" w:hAnsi="Georgia"/>
          <w:i/>
          <w:sz w:val="18"/>
          <w:szCs w:val="18"/>
        </w:rPr>
        <w:t>split</w:t>
      </w:r>
      <w:r w:rsidR="00211943" w:rsidRPr="00B85F5A">
        <w:rPr>
          <w:rFonts w:ascii="Georgia" w:hAnsi="Georgia"/>
          <w:i/>
          <w:spacing w:val="-8"/>
          <w:sz w:val="18"/>
          <w:szCs w:val="18"/>
        </w:rPr>
        <w:t xml:space="preserve"> </w:t>
      </w:r>
      <w:r w:rsidR="00211943" w:rsidRPr="00B85F5A">
        <w:rPr>
          <w:rFonts w:ascii="Georgia" w:hAnsi="Georgia"/>
          <w:i/>
          <w:sz w:val="18"/>
          <w:szCs w:val="18"/>
        </w:rPr>
        <w:t>assignment;</w:t>
      </w:r>
      <w:r w:rsidR="00211943" w:rsidRPr="00B85F5A">
        <w:rPr>
          <w:rFonts w:ascii="Georgia" w:hAnsi="Georgia"/>
          <w:i/>
          <w:spacing w:val="-11"/>
          <w:sz w:val="18"/>
          <w:szCs w:val="18"/>
        </w:rPr>
        <w:t xml:space="preserve"> </w:t>
      </w:r>
      <w:r w:rsidR="00211943" w:rsidRPr="00B85F5A">
        <w:rPr>
          <w:rFonts w:ascii="Georgia" w:hAnsi="Georgia"/>
          <w:i/>
          <w:sz w:val="18"/>
          <w:szCs w:val="18"/>
        </w:rPr>
        <w:t>and</w:t>
      </w:r>
      <w:r w:rsidR="00211943" w:rsidRPr="00B85F5A">
        <w:rPr>
          <w:rFonts w:ascii="Georgia" w:hAnsi="Georgia"/>
          <w:i/>
          <w:spacing w:val="-7"/>
          <w:sz w:val="18"/>
          <w:szCs w:val="18"/>
        </w:rPr>
        <w:t xml:space="preserve"> </w:t>
      </w:r>
      <w:r w:rsidR="00211943" w:rsidRPr="00B85F5A">
        <w:rPr>
          <w:rFonts w:ascii="Georgia" w:hAnsi="Georgia"/>
          <w:i/>
          <w:sz w:val="18"/>
          <w:szCs w:val="18"/>
        </w:rPr>
        <w:t>(3)</w:t>
      </w:r>
      <w:r w:rsidR="00211943" w:rsidRPr="00B85F5A">
        <w:rPr>
          <w:rFonts w:ascii="Georgia" w:hAnsi="Georgia"/>
          <w:i/>
          <w:spacing w:val="-9"/>
          <w:sz w:val="18"/>
          <w:szCs w:val="18"/>
        </w:rPr>
        <w:t xml:space="preserve"> </w:t>
      </w:r>
      <w:r w:rsidR="00211943" w:rsidRPr="00B85F5A">
        <w:rPr>
          <w:rFonts w:ascii="Georgia" w:hAnsi="Georgia"/>
          <w:i/>
          <w:sz w:val="18"/>
          <w:szCs w:val="18"/>
        </w:rPr>
        <w:t>there</w:t>
      </w:r>
      <w:r w:rsidR="00211943" w:rsidRPr="00B85F5A">
        <w:rPr>
          <w:rFonts w:ascii="Georgia" w:hAnsi="Georgia"/>
          <w:i/>
          <w:spacing w:val="-10"/>
          <w:sz w:val="18"/>
          <w:szCs w:val="18"/>
        </w:rPr>
        <w:t xml:space="preserve"> </w:t>
      </w:r>
      <w:r w:rsidR="00211943" w:rsidRPr="00B85F5A">
        <w:rPr>
          <w:rFonts w:ascii="Georgia" w:hAnsi="Georgia"/>
          <w:i/>
          <w:sz w:val="18"/>
          <w:szCs w:val="18"/>
        </w:rPr>
        <w:t>is</w:t>
      </w:r>
      <w:r w:rsidR="00211943" w:rsidRPr="00B85F5A">
        <w:rPr>
          <w:rFonts w:ascii="Georgia" w:hAnsi="Georgia"/>
          <w:i/>
          <w:spacing w:val="-9"/>
          <w:sz w:val="18"/>
          <w:szCs w:val="18"/>
        </w:rPr>
        <w:t xml:space="preserve"> </w:t>
      </w:r>
      <w:r w:rsidR="00211943" w:rsidRPr="00B85F5A">
        <w:rPr>
          <w:rFonts w:ascii="Georgia" w:hAnsi="Georgia"/>
          <w:i/>
          <w:sz w:val="18"/>
          <w:szCs w:val="18"/>
        </w:rPr>
        <w:t>proportional</w:t>
      </w:r>
      <w:r w:rsidR="00211943" w:rsidRPr="00B85F5A">
        <w:rPr>
          <w:rFonts w:ascii="Georgia" w:hAnsi="Georgia"/>
          <w:i/>
          <w:spacing w:val="-8"/>
          <w:sz w:val="18"/>
          <w:szCs w:val="18"/>
        </w:rPr>
        <w:t xml:space="preserve"> </w:t>
      </w:r>
      <w:r w:rsidR="00211943" w:rsidRPr="00B85F5A">
        <w:rPr>
          <w:rFonts w:ascii="Georgia" w:hAnsi="Georgia"/>
          <w:i/>
          <w:sz w:val="18"/>
          <w:szCs w:val="18"/>
        </w:rPr>
        <w:t>reduction</w:t>
      </w:r>
      <w:r w:rsidR="00211943" w:rsidRPr="00B85F5A">
        <w:rPr>
          <w:rFonts w:ascii="Georgia" w:hAnsi="Georgia"/>
          <w:i/>
          <w:spacing w:val="-7"/>
          <w:sz w:val="18"/>
          <w:szCs w:val="18"/>
        </w:rPr>
        <w:t xml:space="preserve"> </w:t>
      </w:r>
      <w:r w:rsidR="00211943" w:rsidRPr="00B85F5A">
        <w:rPr>
          <w:rFonts w:ascii="Georgia" w:hAnsi="Georgia"/>
          <w:i/>
          <w:sz w:val="18"/>
          <w:szCs w:val="18"/>
        </w:rPr>
        <w:t xml:space="preserve">in the duties or time for the position. </w:t>
      </w:r>
      <w:r w:rsidR="00211943" w:rsidRPr="00B85F5A">
        <w:rPr>
          <w:rFonts w:ascii="Georgia" w:hAnsi="Georgia"/>
          <w:b/>
          <w:i/>
          <w:sz w:val="18"/>
          <w:szCs w:val="18"/>
        </w:rPr>
        <w:t xml:space="preserve">The athletic director or building administrator will notify the employee of the commensurate proportional reduction in duties or time expected for the position. </w:t>
      </w:r>
      <w:r w:rsidR="00211943" w:rsidRPr="00B85F5A">
        <w:rPr>
          <w:rFonts w:ascii="Georgia" w:hAnsi="Georgia"/>
          <w:i/>
          <w:sz w:val="18"/>
          <w:szCs w:val="18"/>
        </w:rPr>
        <w:t>The District will notify the Association, in writing, at the same time an employee</w:t>
      </w:r>
      <w:r w:rsidR="00211943" w:rsidRPr="00B85F5A">
        <w:rPr>
          <w:rFonts w:ascii="Georgia" w:hAnsi="Georgia"/>
          <w:i/>
          <w:spacing w:val="-6"/>
          <w:sz w:val="18"/>
          <w:szCs w:val="18"/>
        </w:rPr>
        <w:t xml:space="preserve"> </w:t>
      </w:r>
      <w:r w:rsidR="00211943" w:rsidRPr="00B85F5A">
        <w:rPr>
          <w:rFonts w:ascii="Georgia" w:hAnsi="Georgia"/>
          <w:i/>
          <w:sz w:val="18"/>
          <w:szCs w:val="18"/>
        </w:rPr>
        <w:t>is</w:t>
      </w:r>
      <w:r w:rsidR="00211943" w:rsidRPr="00B85F5A">
        <w:rPr>
          <w:rFonts w:ascii="Georgia" w:hAnsi="Georgia"/>
          <w:i/>
          <w:spacing w:val="-6"/>
          <w:sz w:val="18"/>
          <w:szCs w:val="18"/>
        </w:rPr>
        <w:t xml:space="preserve"> </w:t>
      </w:r>
      <w:r w:rsidR="00211943" w:rsidRPr="00B85F5A">
        <w:rPr>
          <w:rFonts w:ascii="Georgia" w:hAnsi="Georgia"/>
          <w:i/>
          <w:sz w:val="18"/>
          <w:szCs w:val="18"/>
        </w:rPr>
        <w:t>offered</w:t>
      </w:r>
      <w:r w:rsidR="00211943" w:rsidRPr="00B85F5A">
        <w:rPr>
          <w:rFonts w:ascii="Georgia" w:hAnsi="Georgia"/>
          <w:i/>
          <w:spacing w:val="-9"/>
          <w:sz w:val="18"/>
          <w:szCs w:val="18"/>
        </w:rPr>
        <w:t xml:space="preserve"> </w:t>
      </w:r>
      <w:r w:rsidR="00211943" w:rsidRPr="00B85F5A">
        <w:rPr>
          <w:rFonts w:ascii="Georgia" w:hAnsi="Georgia"/>
          <w:i/>
          <w:sz w:val="18"/>
          <w:szCs w:val="18"/>
        </w:rPr>
        <w:t>a</w:t>
      </w:r>
      <w:r w:rsidR="00211943" w:rsidRPr="00B85F5A">
        <w:rPr>
          <w:rFonts w:ascii="Georgia" w:hAnsi="Georgia"/>
          <w:i/>
          <w:spacing w:val="-9"/>
          <w:sz w:val="18"/>
          <w:szCs w:val="18"/>
        </w:rPr>
        <w:t xml:space="preserve"> </w:t>
      </w:r>
      <w:r w:rsidR="00211943" w:rsidRPr="00B85F5A">
        <w:rPr>
          <w:rFonts w:ascii="Georgia" w:hAnsi="Georgia"/>
          <w:i/>
          <w:sz w:val="18"/>
          <w:szCs w:val="18"/>
        </w:rPr>
        <w:t>partial</w:t>
      </w:r>
      <w:r w:rsidR="00211943" w:rsidRPr="00B85F5A">
        <w:rPr>
          <w:rFonts w:ascii="Georgia" w:hAnsi="Georgia"/>
          <w:i/>
          <w:spacing w:val="-9"/>
          <w:sz w:val="18"/>
          <w:szCs w:val="18"/>
        </w:rPr>
        <w:t xml:space="preserve"> </w:t>
      </w:r>
      <w:r w:rsidR="00211943" w:rsidRPr="00B85F5A">
        <w:rPr>
          <w:rFonts w:ascii="Georgia" w:hAnsi="Georgia"/>
          <w:i/>
          <w:sz w:val="18"/>
          <w:szCs w:val="18"/>
        </w:rPr>
        <w:t>(less</w:t>
      </w:r>
      <w:r w:rsidR="00211943" w:rsidRPr="00B85F5A">
        <w:rPr>
          <w:rFonts w:ascii="Georgia" w:hAnsi="Georgia"/>
          <w:i/>
          <w:spacing w:val="-8"/>
          <w:sz w:val="18"/>
          <w:szCs w:val="18"/>
        </w:rPr>
        <w:t xml:space="preserve"> </w:t>
      </w:r>
      <w:r w:rsidR="00211943" w:rsidRPr="00B85F5A">
        <w:rPr>
          <w:rFonts w:ascii="Georgia" w:hAnsi="Georgia"/>
          <w:i/>
          <w:sz w:val="18"/>
          <w:szCs w:val="18"/>
        </w:rPr>
        <w:t>than</w:t>
      </w:r>
      <w:r w:rsidR="00211943" w:rsidRPr="00B85F5A">
        <w:rPr>
          <w:rFonts w:ascii="Georgia" w:hAnsi="Georgia"/>
          <w:i/>
          <w:spacing w:val="-9"/>
          <w:sz w:val="18"/>
          <w:szCs w:val="18"/>
        </w:rPr>
        <w:t xml:space="preserve"> </w:t>
      </w:r>
      <w:r w:rsidR="00211943" w:rsidRPr="00B85F5A">
        <w:rPr>
          <w:rFonts w:ascii="Georgia" w:hAnsi="Georgia"/>
          <w:i/>
          <w:sz w:val="18"/>
          <w:szCs w:val="18"/>
        </w:rPr>
        <w:t>1.0)</w:t>
      </w:r>
      <w:r w:rsidR="00211943" w:rsidRPr="00B85F5A">
        <w:rPr>
          <w:rFonts w:ascii="Georgia" w:hAnsi="Georgia"/>
          <w:i/>
          <w:spacing w:val="-7"/>
          <w:sz w:val="18"/>
          <w:szCs w:val="18"/>
        </w:rPr>
        <w:t xml:space="preserve"> </w:t>
      </w:r>
      <w:r w:rsidR="00211943" w:rsidRPr="00B85F5A">
        <w:rPr>
          <w:rFonts w:ascii="Georgia" w:hAnsi="Georgia"/>
          <w:i/>
          <w:sz w:val="18"/>
          <w:szCs w:val="18"/>
        </w:rPr>
        <w:t>assignment.</w:t>
      </w:r>
      <w:r w:rsidR="00211943" w:rsidRPr="00B85F5A">
        <w:rPr>
          <w:rFonts w:ascii="Georgia" w:hAnsi="Georgia"/>
          <w:i/>
          <w:spacing w:val="47"/>
          <w:sz w:val="18"/>
          <w:szCs w:val="18"/>
        </w:rPr>
        <w:t xml:space="preserve"> </w:t>
      </w:r>
      <w:r w:rsidR="00211943" w:rsidRPr="00B85F5A">
        <w:rPr>
          <w:rFonts w:ascii="Georgia" w:hAnsi="Georgia"/>
          <w:i/>
          <w:sz w:val="18"/>
          <w:szCs w:val="18"/>
        </w:rPr>
        <w:t>In</w:t>
      </w:r>
      <w:r w:rsidR="00211943" w:rsidRPr="00B85F5A">
        <w:rPr>
          <w:rFonts w:ascii="Georgia" w:hAnsi="Georgia"/>
          <w:i/>
          <w:spacing w:val="-11"/>
          <w:sz w:val="18"/>
          <w:szCs w:val="18"/>
        </w:rPr>
        <w:t xml:space="preserve"> </w:t>
      </w:r>
      <w:r w:rsidR="00211943" w:rsidRPr="00B85F5A">
        <w:rPr>
          <w:rFonts w:ascii="Georgia" w:hAnsi="Georgia"/>
          <w:i/>
          <w:sz w:val="18"/>
          <w:szCs w:val="18"/>
        </w:rPr>
        <w:t>the</w:t>
      </w:r>
      <w:r w:rsidR="00211943" w:rsidRPr="00B85F5A">
        <w:rPr>
          <w:rFonts w:ascii="Georgia" w:hAnsi="Georgia"/>
          <w:i/>
          <w:spacing w:val="-9"/>
          <w:sz w:val="18"/>
          <w:szCs w:val="18"/>
        </w:rPr>
        <w:t xml:space="preserve"> </w:t>
      </w:r>
      <w:r w:rsidR="00211943" w:rsidRPr="00B85F5A">
        <w:rPr>
          <w:rFonts w:ascii="Georgia" w:hAnsi="Georgia"/>
          <w:i/>
          <w:sz w:val="18"/>
          <w:szCs w:val="18"/>
        </w:rPr>
        <w:t>event</w:t>
      </w:r>
      <w:r w:rsidR="00211943" w:rsidRPr="00B85F5A">
        <w:rPr>
          <w:rFonts w:ascii="Georgia" w:hAnsi="Georgia"/>
          <w:i/>
          <w:spacing w:val="-7"/>
          <w:sz w:val="18"/>
          <w:szCs w:val="18"/>
        </w:rPr>
        <w:t xml:space="preserve"> </w:t>
      </w:r>
      <w:r w:rsidR="00211943" w:rsidRPr="00B85F5A">
        <w:rPr>
          <w:rFonts w:ascii="Georgia" w:hAnsi="Georgia"/>
          <w:i/>
          <w:sz w:val="18"/>
          <w:szCs w:val="18"/>
        </w:rPr>
        <w:t>that</w:t>
      </w:r>
      <w:r w:rsidR="00211943" w:rsidRPr="00B85F5A">
        <w:rPr>
          <w:rFonts w:ascii="Georgia" w:hAnsi="Georgia"/>
          <w:i/>
          <w:spacing w:val="-10"/>
          <w:sz w:val="18"/>
          <w:szCs w:val="18"/>
        </w:rPr>
        <w:t xml:space="preserve"> </w:t>
      </w:r>
      <w:r w:rsidR="00211943" w:rsidRPr="00B85F5A">
        <w:rPr>
          <w:rFonts w:ascii="Georgia" w:hAnsi="Georgia"/>
          <w:i/>
          <w:sz w:val="18"/>
          <w:szCs w:val="18"/>
        </w:rPr>
        <w:t>the</w:t>
      </w:r>
      <w:r w:rsidR="00211943" w:rsidRPr="00B85F5A">
        <w:rPr>
          <w:rFonts w:ascii="Georgia" w:hAnsi="Georgia"/>
          <w:i/>
          <w:spacing w:val="-6"/>
          <w:sz w:val="18"/>
          <w:szCs w:val="18"/>
        </w:rPr>
        <w:t xml:space="preserve"> </w:t>
      </w:r>
      <w:r w:rsidR="00211943" w:rsidRPr="00B85F5A">
        <w:rPr>
          <w:rFonts w:ascii="Georgia" w:hAnsi="Georgia"/>
          <w:i/>
          <w:sz w:val="18"/>
          <w:szCs w:val="18"/>
        </w:rPr>
        <w:t>head</w:t>
      </w:r>
      <w:r w:rsidR="00211943" w:rsidRPr="00B85F5A">
        <w:rPr>
          <w:rFonts w:ascii="Georgia" w:hAnsi="Georgia"/>
          <w:i/>
          <w:spacing w:val="-9"/>
          <w:sz w:val="18"/>
          <w:szCs w:val="18"/>
        </w:rPr>
        <w:t xml:space="preserve"> </w:t>
      </w:r>
      <w:r w:rsidR="00211943" w:rsidRPr="00B85F5A">
        <w:rPr>
          <w:rFonts w:ascii="Georgia" w:hAnsi="Georgia"/>
          <w:i/>
          <w:sz w:val="18"/>
          <w:szCs w:val="18"/>
        </w:rPr>
        <w:t>coach chooses to split his or her stipend, one person shall be the designated head coach regardless of the portion of stipend he or she receives. This person shall be determined between the coaches splitting the stipend and the building athletic coordinator.</w:t>
      </w:r>
    </w:p>
    <w:p w:rsidR="00211943" w:rsidRPr="00B85F5A" w:rsidRDefault="00211943" w:rsidP="00B85F5A">
      <w:pPr>
        <w:pStyle w:val="BodyText"/>
        <w:spacing w:before="8"/>
        <w:rPr>
          <w:rFonts w:ascii="Georgia" w:eastAsia="Times New Roman" w:hAnsi="Georgia" w:cs="Times New Roman"/>
          <w:i/>
          <w:color w:val="000000"/>
          <w:sz w:val="18"/>
          <w:szCs w:val="18"/>
        </w:rPr>
      </w:pPr>
    </w:p>
    <w:p w:rsidR="00211943" w:rsidRPr="00B85F5A" w:rsidRDefault="00211943" w:rsidP="00B85F5A">
      <w:pPr>
        <w:pStyle w:val="Heading2"/>
        <w:ind w:left="0" w:right="113" w:firstLine="0"/>
        <w:rPr>
          <w:rFonts w:ascii="Georgia" w:eastAsia="Times New Roman" w:hAnsi="Georgia" w:cs="Times New Roman"/>
          <w:i/>
          <w:color w:val="000000"/>
          <w:sz w:val="18"/>
          <w:szCs w:val="18"/>
        </w:rPr>
      </w:pPr>
      <w:r w:rsidRPr="00B85F5A">
        <w:rPr>
          <w:rFonts w:ascii="Georgia" w:eastAsia="Times New Roman" w:hAnsi="Georgia" w:cs="Times New Roman"/>
          <w:i/>
          <w:color w:val="000000"/>
          <w:sz w:val="18"/>
          <w:szCs w:val="18"/>
        </w:rPr>
        <w:t xml:space="preserve">For athletic positions, </w:t>
      </w:r>
      <w:r w:rsidRPr="00B85F5A">
        <w:rPr>
          <w:rFonts w:ascii="Georgia" w:eastAsia="Times New Roman" w:hAnsi="Georgia" w:cs="Times New Roman"/>
          <w:b/>
          <w:i/>
          <w:color w:val="000000"/>
          <w:sz w:val="18"/>
          <w:szCs w:val="18"/>
        </w:rPr>
        <w:t>the head coach will provide to the affected employees and the building athletic director, a written description of the proportional reduction in the duties or time for the split stipend.</w:t>
      </w:r>
      <w:r w:rsidRPr="00B85F5A">
        <w:rPr>
          <w:rFonts w:ascii="Georgia" w:eastAsia="Times New Roman" w:hAnsi="Georgia" w:cs="Times New Roman"/>
          <w:i/>
          <w:color w:val="000000"/>
          <w:sz w:val="18"/>
          <w:szCs w:val="18"/>
        </w:rPr>
        <w:t xml:space="preserve"> For non-athletic positions, the building administrator will work with the employees to document the proportional reduction in duties or time for the split stipend.</w:t>
      </w:r>
    </w:p>
    <w:p w:rsidR="00B85F5A" w:rsidRDefault="00B85F5A" w:rsidP="00323414">
      <w:pPr>
        <w:pStyle w:val="Heading2"/>
        <w:ind w:left="0" w:right="113" w:firstLine="0"/>
        <w:jc w:val="both"/>
        <w:rPr>
          <w:rFonts w:ascii="Georgia" w:eastAsia="Times New Roman" w:hAnsi="Georgia" w:cs="Times New Roman"/>
          <w:i/>
          <w:color w:val="000000"/>
          <w:sz w:val="20"/>
          <w:szCs w:val="20"/>
        </w:rPr>
      </w:pPr>
    </w:p>
    <w:p w:rsidR="00333C36" w:rsidRDefault="00333C36" w:rsidP="00323414">
      <w:pPr>
        <w:pStyle w:val="Heading2"/>
        <w:ind w:left="0" w:right="113" w:firstLine="0"/>
        <w:jc w:val="both"/>
        <w:rPr>
          <w:rFonts w:ascii="Georgia" w:eastAsia="Times New Roman" w:hAnsi="Georgia" w:cs="Times New Roman"/>
          <w:i/>
          <w:color w:val="000000"/>
          <w:sz w:val="20"/>
          <w:szCs w:val="20"/>
        </w:rPr>
      </w:pPr>
    </w:p>
    <w:p w:rsidR="00333C36" w:rsidRDefault="00333C36" w:rsidP="00333C36">
      <w:pPr>
        <w:pStyle w:val="Heading2"/>
        <w:tabs>
          <w:tab w:val="left" w:pos="1260"/>
          <w:tab w:val="left" w:pos="1620"/>
        </w:tabs>
        <w:ind w:left="0" w:right="113" w:firstLine="0"/>
        <w:rPr>
          <w:rFonts w:ascii="Georgia" w:eastAsia="Times New Roman" w:hAnsi="Georgia" w:cs="Times New Roman"/>
          <w:color w:val="000000"/>
          <w:sz w:val="20"/>
          <w:szCs w:val="20"/>
        </w:rPr>
      </w:pPr>
      <w:r>
        <w:rPr>
          <w:rFonts w:ascii="Georgia" w:eastAsia="Times New Roman" w:hAnsi="Georgia" w:cs="Times New Roman"/>
          <w:color w:val="000000"/>
          <w:sz w:val="20"/>
          <w:szCs w:val="20"/>
        </w:rPr>
        <w:t>Reminder</w:t>
      </w:r>
      <w:r w:rsidR="00B85F5A">
        <w:rPr>
          <w:rFonts w:ascii="Georgia" w:eastAsia="Times New Roman" w:hAnsi="Georgia" w:cs="Times New Roman"/>
          <w:color w:val="000000"/>
          <w:sz w:val="20"/>
          <w:szCs w:val="20"/>
        </w:rPr>
        <w:t xml:space="preserve">:  </w:t>
      </w:r>
      <w:r w:rsidR="00DE4AAD">
        <w:rPr>
          <w:rFonts w:ascii="Georgia" w:eastAsia="Times New Roman" w:hAnsi="Georgia" w:cs="Times New Roman"/>
          <w:color w:val="000000"/>
          <w:sz w:val="20"/>
          <w:szCs w:val="20"/>
        </w:rPr>
        <w:t xml:space="preserve"> </w:t>
      </w:r>
      <w:r>
        <w:rPr>
          <w:rFonts w:ascii="Georgia" w:eastAsia="Times New Roman" w:hAnsi="Georgia" w:cs="Times New Roman"/>
          <w:color w:val="000000"/>
          <w:sz w:val="20"/>
          <w:szCs w:val="20"/>
        </w:rPr>
        <w:t>Coaches are not to be on practice field until all required trainings and paperwork have been             completed.</w:t>
      </w:r>
    </w:p>
    <w:p w:rsidR="00211943" w:rsidRPr="00333C36" w:rsidRDefault="00DE4AAD" w:rsidP="00333C36">
      <w:pPr>
        <w:pStyle w:val="Heading2"/>
        <w:tabs>
          <w:tab w:val="left" w:pos="0"/>
        </w:tabs>
        <w:ind w:left="0" w:right="113" w:firstLine="0"/>
        <w:rPr>
          <w:rFonts w:ascii="Georgia" w:eastAsia="Times New Roman" w:hAnsi="Georgia" w:cs="Times New Roman"/>
          <w:color w:val="000000"/>
          <w:sz w:val="20"/>
          <w:szCs w:val="20"/>
        </w:rPr>
      </w:pPr>
      <w:r>
        <w:rPr>
          <w:rFonts w:ascii="Georgia" w:eastAsia="Times New Roman" w:hAnsi="Georgia" w:cs="Times New Roman"/>
          <w:color w:val="000000"/>
          <w:sz w:val="20"/>
          <w:szCs w:val="20"/>
        </w:rPr>
        <w:t xml:space="preserve">  </w:t>
      </w:r>
      <w:r w:rsidR="007642E5">
        <w:rPr>
          <w:rFonts w:ascii="Georgia" w:eastAsia="Times New Roman" w:hAnsi="Georgia" w:cs="Times New Roman"/>
          <w:color w:val="000000"/>
          <w:sz w:val="20"/>
          <w:szCs w:val="20"/>
        </w:rPr>
        <w:t xml:space="preserve"> </w:t>
      </w:r>
      <w:r w:rsidR="00333C36">
        <w:rPr>
          <w:rFonts w:ascii="Georgia" w:eastAsia="Times New Roman" w:hAnsi="Georgia" w:cs="Times New Roman"/>
          <w:color w:val="000000"/>
          <w:sz w:val="20"/>
          <w:szCs w:val="20"/>
        </w:rPr>
        <w:tab/>
      </w:r>
      <w:r w:rsidR="00333C36">
        <w:rPr>
          <w:rFonts w:ascii="Georgia" w:eastAsia="Times New Roman" w:hAnsi="Georgia" w:cs="Times New Roman"/>
          <w:color w:val="000000"/>
          <w:sz w:val="20"/>
          <w:szCs w:val="20"/>
        </w:rPr>
        <w:tab/>
        <w:t xml:space="preserve"> </w:t>
      </w:r>
    </w:p>
    <w:p w:rsidR="00211943" w:rsidRDefault="00211943" w:rsidP="00211943">
      <w:pPr>
        <w:rPr>
          <w:rFonts w:ascii="Georgia" w:hAnsi="Georgia"/>
          <w:b/>
          <w:sz w:val="22"/>
          <w:u w:val="single"/>
        </w:rPr>
      </w:pPr>
      <w:r w:rsidRPr="00C53A8E">
        <w:rPr>
          <w:rFonts w:ascii="Georgia" w:hAnsi="Georgia"/>
          <w:b/>
          <w:sz w:val="22"/>
        </w:rPr>
        <w:t xml:space="preserve">Name of employee receiving partial FTE:  </w:t>
      </w:r>
      <w:r w:rsidRPr="00C53A8E">
        <w:rPr>
          <w:rFonts w:ascii="Georgia" w:hAnsi="Georgia"/>
          <w:b/>
          <w:sz w:val="22"/>
          <w:u w:val="single"/>
        </w:rPr>
        <w:tab/>
      </w:r>
      <w:r w:rsidRPr="00C53A8E">
        <w:rPr>
          <w:rFonts w:ascii="Georgia" w:hAnsi="Georgia"/>
          <w:b/>
          <w:sz w:val="22"/>
          <w:u w:val="single"/>
        </w:rPr>
        <w:tab/>
      </w:r>
      <w:r w:rsidRPr="00C53A8E">
        <w:rPr>
          <w:rFonts w:ascii="Georgia" w:hAnsi="Georgia"/>
          <w:b/>
          <w:sz w:val="22"/>
          <w:u w:val="single"/>
        </w:rPr>
        <w:tab/>
      </w:r>
      <w:r w:rsidRPr="00C53A8E">
        <w:rPr>
          <w:rFonts w:ascii="Georgia" w:hAnsi="Georgia"/>
          <w:b/>
          <w:sz w:val="22"/>
          <w:u w:val="single"/>
        </w:rPr>
        <w:tab/>
      </w:r>
      <w:r w:rsidRPr="00C53A8E">
        <w:rPr>
          <w:rFonts w:ascii="Georgia" w:hAnsi="Georgia"/>
          <w:b/>
          <w:sz w:val="22"/>
          <w:u w:val="single"/>
        </w:rPr>
        <w:tab/>
      </w:r>
      <w:r w:rsidRPr="00C53A8E">
        <w:rPr>
          <w:rFonts w:ascii="Georgia" w:hAnsi="Georgia"/>
          <w:b/>
          <w:sz w:val="22"/>
          <w:u w:val="single"/>
        </w:rPr>
        <w:tab/>
      </w:r>
      <w:r w:rsidR="00B85F5A">
        <w:rPr>
          <w:rFonts w:ascii="Georgia" w:hAnsi="Georgia"/>
          <w:b/>
          <w:sz w:val="22"/>
          <w:u w:val="single"/>
        </w:rPr>
        <w:tab/>
      </w:r>
    </w:p>
    <w:p w:rsidR="00B85F5A" w:rsidRPr="00C53A8E" w:rsidRDefault="00B85F5A" w:rsidP="00211943">
      <w:pPr>
        <w:rPr>
          <w:rFonts w:ascii="Georgia" w:hAnsi="Georgia"/>
          <w:b/>
          <w:sz w:val="22"/>
          <w:u w:val="single"/>
        </w:rPr>
      </w:pPr>
    </w:p>
    <w:p w:rsidR="00211943" w:rsidRDefault="00211943" w:rsidP="00211943">
      <w:pPr>
        <w:rPr>
          <w:rFonts w:ascii="Georgia" w:hAnsi="Georgia"/>
          <w:b/>
          <w:sz w:val="22"/>
          <w:u w:val="single"/>
        </w:rPr>
      </w:pPr>
      <w:r w:rsidRPr="00C53A8E">
        <w:rPr>
          <w:rFonts w:ascii="Georgia" w:hAnsi="Georgia"/>
          <w:b/>
          <w:sz w:val="22"/>
        </w:rPr>
        <w:t xml:space="preserve">Location: </w:t>
      </w:r>
      <w:r w:rsidRPr="00C53A8E">
        <w:rPr>
          <w:rFonts w:ascii="Georgia" w:hAnsi="Georgia"/>
          <w:b/>
          <w:sz w:val="22"/>
          <w:u w:val="single"/>
        </w:rPr>
        <w:tab/>
      </w:r>
      <w:r w:rsidRPr="00C53A8E">
        <w:rPr>
          <w:rFonts w:ascii="Georgia" w:hAnsi="Georgia"/>
          <w:b/>
          <w:sz w:val="22"/>
          <w:u w:val="single"/>
        </w:rPr>
        <w:tab/>
      </w:r>
      <w:r w:rsidRPr="00C53A8E">
        <w:rPr>
          <w:rFonts w:ascii="Georgia" w:hAnsi="Georgia"/>
          <w:b/>
          <w:sz w:val="22"/>
          <w:u w:val="single"/>
        </w:rPr>
        <w:tab/>
      </w:r>
      <w:r w:rsidRPr="00C53A8E">
        <w:rPr>
          <w:rFonts w:ascii="Georgia" w:hAnsi="Georgia"/>
          <w:b/>
          <w:sz w:val="22"/>
          <w:u w:val="single"/>
        </w:rPr>
        <w:tab/>
      </w:r>
      <w:r w:rsidRPr="00C53A8E">
        <w:rPr>
          <w:rFonts w:ascii="Georgia" w:hAnsi="Georgia"/>
          <w:b/>
          <w:sz w:val="22"/>
          <w:u w:val="single"/>
        </w:rPr>
        <w:tab/>
      </w:r>
      <w:r w:rsidRPr="00C53A8E">
        <w:rPr>
          <w:rFonts w:ascii="Georgia" w:hAnsi="Georgia"/>
          <w:b/>
          <w:sz w:val="22"/>
        </w:rPr>
        <w:t xml:space="preserve"> Position: </w:t>
      </w:r>
      <w:r w:rsidRPr="00C53A8E">
        <w:rPr>
          <w:rFonts w:ascii="Georgia" w:hAnsi="Georgia"/>
          <w:b/>
          <w:sz w:val="22"/>
          <w:u w:val="single"/>
        </w:rPr>
        <w:tab/>
      </w:r>
      <w:r w:rsidRPr="00C53A8E">
        <w:rPr>
          <w:rFonts w:ascii="Georgia" w:hAnsi="Georgia"/>
          <w:b/>
          <w:sz w:val="22"/>
          <w:u w:val="single"/>
        </w:rPr>
        <w:tab/>
      </w:r>
      <w:r w:rsidRPr="00C53A8E">
        <w:rPr>
          <w:rFonts w:ascii="Georgia" w:hAnsi="Georgia"/>
          <w:b/>
          <w:sz w:val="22"/>
          <w:u w:val="single"/>
        </w:rPr>
        <w:tab/>
      </w:r>
      <w:r w:rsidRPr="00C53A8E">
        <w:rPr>
          <w:rFonts w:ascii="Georgia" w:hAnsi="Georgia"/>
          <w:b/>
          <w:sz w:val="22"/>
          <w:u w:val="single"/>
        </w:rPr>
        <w:tab/>
        <w:t xml:space="preserve">  </w:t>
      </w:r>
      <w:r w:rsidRPr="00C53A8E">
        <w:rPr>
          <w:rFonts w:ascii="Georgia" w:hAnsi="Georgia"/>
          <w:b/>
          <w:sz w:val="22"/>
        </w:rPr>
        <w:t xml:space="preserve">FTE: </w:t>
      </w:r>
      <w:r w:rsidRPr="00C53A8E">
        <w:rPr>
          <w:rFonts w:ascii="Georgia" w:hAnsi="Georgia"/>
          <w:b/>
          <w:sz w:val="22"/>
          <w:u w:val="single"/>
        </w:rPr>
        <w:tab/>
      </w:r>
      <w:r w:rsidRPr="00C53A8E">
        <w:rPr>
          <w:rFonts w:ascii="Georgia" w:hAnsi="Georgia"/>
          <w:b/>
          <w:sz w:val="22"/>
          <w:u w:val="single"/>
        </w:rPr>
        <w:tab/>
      </w:r>
    </w:p>
    <w:p w:rsidR="00C279EE" w:rsidRDefault="00C279EE" w:rsidP="00211943">
      <w:pPr>
        <w:rPr>
          <w:rFonts w:ascii="Georgia" w:hAnsi="Georgia"/>
          <w:b/>
          <w:sz w:val="22"/>
          <w:u w:val="single"/>
        </w:rPr>
      </w:pPr>
    </w:p>
    <w:p w:rsidR="00C279EE" w:rsidRPr="00C279EE" w:rsidRDefault="00C279EE" w:rsidP="00211943">
      <w:pPr>
        <w:rPr>
          <w:rFonts w:ascii="Georgia" w:hAnsi="Georgia"/>
          <w:b/>
          <w:sz w:val="22"/>
          <w:szCs w:val="22"/>
        </w:rPr>
      </w:pPr>
      <w:r>
        <w:rPr>
          <w:rFonts w:ascii="Georgia" w:hAnsi="Georgia"/>
          <w:b/>
          <w:sz w:val="22"/>
        </w:rPr>
        <w:t xml:space="preserve">Verbal consent received by affected individual:  </w:t>
      </w:r>
      <w:r>
        <w:rPr>
          <w:rFonts w:ascii="Wingdings" w:hAnsi="Wingdings"/>
          <w:b/>
          <w:sz w:val="36"/>
          <w:szCs w:val="36"/>
        </w:rPr>
        <w:t></w:t>
      </w:r>
      <w:r>
        <w:rPr>
          <w:rFonts w:ascii="Wingdings" w:hAnsi="Wingdings"/>
          <w:b/>
          <w:sz w:val="36"/>
          <w:szCs w:val="36"/>
        </w:rPr>
        <w:tab/>
      </w:r>
      <w:r>
        <w:rPr>
          <w:rFonts w:ascii="Georgia" w:hAnsi="Georgia"/>
          <w:b/>
          <w:sz w:val="22"/>
          <w:szCs w:val="22"/>
        </w:rPr>
        <w:t>Yes</w:t>
      </w:r>
      <w:r>
        <w:rPr>
          <w:rFonts w:ascii="Wingdings" w:hAnsi="Wingdings"/>
          <w:b/>
          <w:sz w:val="36"/>
          <w:szCs w:val="36"/>
        </w:rPr>
        <w:tab/>
      </w:r>
      <w:r>
        <w:rPr>
          <w:rFonts w:ascii="Wingdings" w:hAnsi="Wingdings"/>
          <w:b/>
          <w:sz w:val="36"/>
          <w:szCs w:val="36"/>
        </w:rPr>
        <w:t></w:t>
      </w:r>
      <w:r>
        <w:rPr>
          <w:rFonts w:ascii="Georgia" w:hAnsi="Georgia"/>
          <w:b/>
          <w:sz w:val="22"/>
          <w:szCs w:val="22"/>
        </w:rPr>
        <w:t xml:space="preserve"> No</w:t>
      </w:r>
    </w:p>
    <w:p w:rsidR="00211943" w:rsidRPr="00C53A8E" w:rsidRDefault="00211943" w:rsidP="00211943">
      <w:pPr>
        <w:rPr>
          <w:rFonts w:ascii="Georgia" w:hAnsi="Georgia"/>
          <w:b/>
          <w:sz w:val="22"/>
          <w:u w:val="single"/>
        </w:rPr>
      </w:pPr>
    </w:p>
    <w:p w:rsidR="00211943" w:rsidRPr="00B85F5A" w:rsidRDefault="007642E5" w:rsidP="00211943">
      <w:pPr>
        <w:rPr>
          <w:rFonts w:ascii="Georgia" w:hAnsi="Georgia"/>
          <w:b/>
          <w:sz w:val="22"/>
        </w:rPr>
      </w:pPr>
      <w:r>
        <w:rPr>
          <w:rFonts w:ascii="Georgia" w:hAnsi="Georgia"/>
          <w:b/>
          <w:sz w:val="22"/>
        </w:rPr>
        <w:t xml:space="preserve">Please describe </w:t>
      </w:r>
      <w:r w:rsidR="00211943" w:rsidRPr="00B85F5A">
        <w:rPr>
          <w:rFonts w:ascii="Georgia" w:hAnsi="Georgia"/>
          <w:b/>
          <w:sz w:val="22"/>
        </w:rPr>
        <w:t>how duties and/or time will be</w:t>
      </w:r>
      <w:r>
        <w:rPr>
          <w:rFonts w:ascii="Georgia" w:hAnsi="Georgia"/>
          <w:b/>
          <w:sz w:val="22"/>
        </w:rPr>
        <w:t xml:space="preserve"> reduced to reflect partial FTE</w:t>
      </w:r>
    </w:p>
    <w:p w:rsidR="00211943" w:rsidRPr="00211943" w:rsidRDefault="00211943" w:rsidP="00211943">
      <w:pPr>
        <w:rPr>
          <w:rFonts w:ascii="Georgia" w:hAnsi="Georgia"/>
          <w:b/>
        </w:rPr>
      </w:pPr>
    </w:p>
    <w:p w:rsidR="00211943" w:rsidRDefault="00211943" w:rsidP="00211943">
      <w:pPr>
        <w:rPr>
          <w:rFonts w:ascii="Georgia" w:hAnsi="Georgia"/>
        </w:rPr>
      </w:pPr>
    </w:p>
    <w:p w:rsidR="00F84B57" w:rsidRDefault="00F84B57" w:rsidP="00211943">
      <w:pPr>
        <w:rPr>
          <w:rFonts w:ascii="Georgia" w:hAnsi="Georgia"/>
        </w:rPr>
      </w:pPr>
    </w:p>
    <w:p w:rsidR="00F84B57" w:rsidRDefault="00F84B57" w:rsidP="00211943">
      <w:pPr>
        <w:rPr>
          <w:rFonts w:ascii="Georgia" w:hAnsi="Georgia"/>
        </w:rPr>
      </w:pPr>
    </w:p>
    <w:p w:rsidR="00F84B57" w:rsidRDefault="00F84B57" w:rsidP="00211943">
      <w:pPr>
        <w:rPr>
          <w:rFonts w:ascii="Georgia" w:hAnsi="Georgia"/>
        </w:rPr>
      </w:pPr>
    </w:p>
    <w:p w:rsidR="00F84B57" w:rsidRDefault="00F84B57" w:rsidP="00211943">
      <w:pPr>
        <w:rPr>
          <w:rFonts w:ascii="Georgia" w:hAnsi="Georgia"/>
        </w:rPr>
      </w:pPr>
    </w:p>
    <w:p w:rsidR="00211943" w:rsidRDefault="00211943" w:rsidP="00211943">
      <w:pPr>
        <w:rPr>
          <w:rFonts w:ascii="Georgia" w:hAnsi="Georgia"/>
        </w:rPr>
      </w:pPr>
    </w:p>
    <w:p w:rsidR="00211943" w:rsidRDefault="00211943" w:rsidP="00211943">
      <w:pPr>
        <w:rPr>
          <w:rFonts w:ascii="Georgia" w:hAnsi="Georgia"/>
        </w:rPr>
      </w:pPr>
    </w:p>
    <w:p w:rsidR="00F84B57" w:rsidRDefault="00F84B57" w:rsidP="00211943">
      <w:pPr>
        <w:rPr>
          <w:rFonts w:ascii="Georgia" w:hAnsi="Georgia"/>
        </w:rPr>
      </w:pPr>
    </w:p>
    <w:p w:rsidR="00211943" w:rsidRDefault="00211943" w:rsidP="00211943">
      <w:pPr>
        <w:rPr>
          <w:rFonts w:ascii="Georgia" w:hAnsi="Georgia"/>
        </w:rPr>
      </w:pPr>
    </w:p>
    <w:p w:rsidR="00211943" w:rsidRDefault="00211943" w:rsidP="00211943">
      <w:pPr>
        <w:rPr>
          <w:rFonts w:ascii="Georgia" w:hAnsi="Georgia"/>
        </w:rPr>
      </w:pPr>
    </w:p>
    <w:p w:rsidR="00211943" w:rsidRDefault="00211943" w:rsidP="00211943">
      <w:pPr>
        <w:rPr>
          <w:rFonts w:ascii="Georgia" w:hAnsi="Georgia"/>
        </w:rPr>
      </w:pPr>
    </w:p>
    <w:p w:rsidR="00211943" w:rsidRDefault="00211943" w:rsidP="00211943">
      <w:pPr>
        <w:rPr>
          <w:rFonts w:ascii="Georgia" w:hAnsi="Georgia"/>
        </w:rPr>
      </w:pPr>
    </w:p>
    <w:p w:rsidR="00211943" w:rsidRDefault="00211943" w:rsidP="00211943">
      <w:pPr>
        <w:rPr>
          <w:rFonts w:ascii="Georgia" w:hAnsi="Georgia"/>
        </w:rPr>
      </w:pPr>
    </w:p>
    <w:p w:rsidR="00211943" w:rsidRDefault="00211943" w:rsidP="00211943">
      <w:pPr>
        <w:rPr>
          <w:rFonts w:ascii="Georgia" w:hAnsi="Georgia"/>
        </w:rPr>
      </w:pPr>
    </w:p>
    <w:p w:rsidR="006F1939" w:rsidRPr="0027788B" w:rsidRDefault="006F1939" w:rsidP="008725F8">
      <w:pPr>
        <w:ind w:right="360"/>
        <w:rPr>
          <w:rFonts w:ascii="Georgia" w:hAnsi="Georgia"/>
          <w:sz w:val="22"/>
          <w:szCs w:val="22"/>
        </w:rPr>
      </w:pPr>
    </w:p>
    <w:sectPr w:rsidR="006F1939" w:rsidRPr="0027788B">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360" w:right="1080" w:bottom="360" w:left="108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A0A" w:rsidRDefault="00456A0A">
      <w:r>
        <w:separator/>
      </w:r>
    </w:p>
  </w:endnote>
  <w:endnote w:type="continuationSeparator" w:id="0">
    <w:p w:rsidR="00456A0A" w:rsidRDefault="00456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F2E" w:rsidRDefault="00AC4F2E">
    <w:pPr>
      <w:pStyle w:val="Footer"/>
      <w:tabs>
        <w:tab w:val="left" w:pos="936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F2E" w:rsidRDefault="00AC4F2E">
    <w:pPr>
      <w:pStyle w:val="Footer"/>
      <w:tabs>
        <w:tab w:val="left" w:pos="936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B57" w:rsidRPr="00C53A8E" w:rsidRDefault="00F84B57" w:rsidP="00F84B57">
    <w:pPr>
      <w:rPr>
        <w:rFonts w:ascii="Georgia" w:hAnsi="Georgia"/>
        <w:color w:val="auto"/>
        <w:sz w:val="22"/>
      </w:rPr>
    </w:pPr>
  </w:p>
  <w:p w:rsidR="00F84B57" w:rsidRPr="00C53A8E" w:rsidRDefault="00F84B57" w:rsidP="00F84B57">
    <w:pPr>
      <w:rPr>
        <w:rFonts w:ascii="Georgia" w:hAnsi="Georgia"/>
        <w:color w:val="auto"/>
        <w:sz w:val="22"/>
        <w:u w:val="single"/>
      </w:rPr>
    </w:pPr>
    <w:r w:rsidRPr="00C53A8E">
      <w:rPr>
        <w:rFonts w:ascii="Georgia" w:hAnsi="Georgia"/>
        <w:color w:val="auto"/>
        <w:sz w:val="22"/>
      </w:rPr>
      <w:t xml:space="preserve">Head Coach’s Signature:  </w:t>
    </w:r>
    <w:r w:rsidRPr="00C53A8E">
      <w:rPr>
        <w:rFonts w:ascii="Georgia" w:hAnsi="Georgia"/>
        <w:color w:val="auto"/>
        <w:sz w:val="22"/>
        <w:u w:val="single"/>
      </w:rPr>
      <w:tab/>
    </w:r>
    <w:r w:rsidRPr="00C53A8E">
      <w:rPr>
        <w:rFonts w:ascii="Georgia" w:hAnsi="Georgia"/>
        <w:color w:val="auto"/>
        <w:sz w:val="22"/>
        <w:u w:val="single"/>
      </w:rPr>
      <w:tab/>
    </w:r>
    <w:r w:rsidRPr="00C53A8E">
      <w:rPr>
        <w:rFonts w:ascii="Georgia" w:hAnsi="Georgia"/>
        <w:color w:val="auto"/>
        <w:sz w:val="22"/>
        <w:u w:val="single"/>
      </w:rPr>
      <w:tab/>
    </w:r>
    <w:r w:rsidRPr="00C53A8E">
      <w:rPr>
        <w:rFonts w:ascii="Georgia" w:hAnsi="Georgia"/>
        <w:color w:val="auto"/>
        <w:sz w:val="22"/>
        <w:u w:val="single"/>
      </w:rPr>
      <w:tab/>
    </w:r>
    <w:r w:rsidRPr="00C53A8E">
      <w:rPr>
        <w:rFonts w:ascii="Georgia" w:hAnsi="Georgia"/>
        <w:color w:val="auto"/>
        <w:sz w:val="22"/>
        <w:u w:val="single"/>
      </w:rPr>
      <w:tab/>
    </w:r>
    <w:r w:rsidRPr="00C53A8E">
      <w:rPr>
        <w:rFonts w:ascii="Georgia" w:hAnsi="Georgia"/>
        <w:color w:val="auto"/>
        <w:sz w:val="22"/>
        <w:u w:val="single"/>
      </w:rPr>
      <w:tab/>
    </w:r>
    <w:r w:rsidRPr="00C53A8E">
      <w:rPr>
        <w:rFonts w:ascii="Georgia" w:hAnsi="Georgia"/>
        <w:color w:val="auto"/>
        <w:sz w:val="22"/>
        <w:u w:val="single"/>
      </w:rPr>
      <w:tab/>
    </w:r>
    <w:r w:rsidRPr="00C53A8E">
      <w:rPr>
        <w:rFonts w:ascii="Georgia" w:hAnsi="Georgia"/>
        <w:color w:val="auto"/>
        <w:sz w:val="22"/>
      </w:rPr>
      <w:t xml:space="preserve">  Date: </w:t>
    </w:r>
    <w:r w:rsidRPr="00C53A8E">
      <w:rPr>
        <w:rFonts w:ascii="Georgia" w:hAnsi="Georgia"/>
        <w:color w:val="auto"/>
        <w:sz w:val="22"/>
        <w:u w:val="single"/>
      </w:rPr>
      <w:tab/>
    </w:r>
    <w:r w:rsidRPr="00C53A8E">
      <w:rPr>
        <w:rFonts w:ascii="Georgia" w:hAnsi="Georgia"/>
        <w:color w:val="auto"/>
        <w:sz w:val="22"/>
        <w:u w:val="single"/>
      </w:rPr>
      <w:tab/>
    </w:r>
    <w:r w:rsidRPr="00C53A8E">
      <w:rPr>
        <w:rFonts w:ascii="Georgia" w:hAnsi="Georgia"/>
        <w:color w:val="auto"/>
        <w:sz w:val="22"/>
        <w:u w:val="single"/>
      </w:rPr>
      <w:tab/>
    </w:r>
  </w:p>
  <w:p w:rsidR="00F84B57" w:rsidRPr="00C53A8E" w:rsidRDefault="00F84B57" w:rsidP="00F84B57">
    <w:pPr>
      <w:rPr>
        <w:rFonts w:ascii="Georgia" w:hAnsi="Georgia"/>
        <w:color w:val="auto"/>
        <w:sz w:val="22"/>
      </w:rPr>
    </w:pPr>
    <w:r w:rsidRPr="00C53A8E">
      <w:rPr>
        <w:rFonts w:ascii="Georgia" w:hAnsi="Georgia"/>
        <w:color w:val="auto"/>
        <w:sz w:val="22"/>
      </w:rPr>
      <w:t xml:space="preserve">Building Administrator’s Signature:  </w:t>
    </w:r>
    <w:r w:rsidRPr="00C53A8E">
      <w:rPr>
        <w:rFonts w:ascii="Georgia" w:hAnsi="Georgia"/>
        <w:color w:val="auto"/>
        <w:sz w:val="22"/>
        <w:u w:val="single"/>
      </w:rPr>
      <w:tab/>
    </w:r>
    <w:r w:rsidRPr="00C53A8E">
      <w:rPr>
        <w:rFonts w:ascii="Georgia" w:hAnsi="Georgia"/>
        <w:color w:val="auto"/>
        <w:sz w:val="22"/>
        <w:u w:val="single"/>
      </w:rPr>
      <w:tab/>
    </w:r>
    <w:r w:rsidRPr="00C53A8E">
      <w:rPr>
        <w:rFonts w:ascii="Georgia" w:hAnsi="Georgia"/>
        <w:color w:val="auto"/>
        <w:sz w:val="22"/>
        <w:u w:val="single"/>
      </w:rPr>
      <w:tab/>
    </w:r>
    <w:r w:rsidRPr="00C53A8E">
      <w:rPr>
        <w:rFonts w:ascii="Georgia" w:hAnsi="Georgia"/>
        <w:color w:val="auto"/>
        <w:sz w:val="22"/>
        <w:u w:val="single"/>
      </w:rPr>
      <w:tab/>
    </w:r>
    <w:r w:rsidRPr="00C53A8E">
      <w:rPr>
        <w:rFonts w:ascii="Georgia" w:hAnsi="Georgia"/>
        <w:color w:val="auto"/>
        <w:sz w:val="22"/>
        <w:u w:val="single"/>
      </w:rPr>
      <w:tab/>
      <w:t xml:space="preserve"> </w:t>
    </w:r>
    <w:r w:rsidR="00C53A8E">
      <w:rPr>
        <w:rFonts w:ascii="Georgia" w:hAnsi="Georgia"/>
        <w:color w:val="auto"/>
        <w:sz w:val="22"/>
        <w:u w:val="single"/>
      </w:rPr>
      <w:t>_____</w:t>
    </w:r>
    <w:r w:rsidRPr="00C53A8E">
      <w:rPr>
        <w:rFonts w:ascii="Georgia" w:hAnsi="Georgia"/>
        <w:color w:val="auto"/>
        <w:sz w:val="22"/>
        <w:u w:val="single"/>
      </w:rPr>
      <w:t xml:space="preserve"> </w:t>
    </w:r>
    <w:r w:rsidRPr="00C53A8E">
      <w:rPr>
        <w:rFonts w:ascii="Georgia" w:hAnsi="Georgia"/>
        <w:color w:val="auto"/>
        <w:sz w:val="22"/>
      </w:rPr>
      <w:t xml:space="preserve">Date: </w:t>
    </w:r>
    <w:r w:rsidRPr="00C53A8E">
      <w:rPr>
        <w:rFonts w:ascii="Georgia" w:hAnsi="Georgia"/>
        <w:color w:val="auto"/>
        <w:sz w:val="22"/>
        <w:u w:val="single"/>
      </w:rPr>
      <w:tab/>
    </w:r>
    <w:r w:rsidRPr="00C53A8E">
      <w:rPr>
        <w:rFonts w:ascii="Georgia" w:hAnsi="Georgia"/>
        <w:color w:val="auto"/>
        <w:sz w:val="22"/>
        <w:u w:val="single"/>
      </w:rPr>
      <w:tab/>
    </w:r>
    <w:r w:rsidRPr="00C53A8E">
      <w:rPr>
        <w:rFonts w:ascii="Georgia" w:hAnsi="Georgia"/>
        <w:color w:val="auto"/>
        <w:sz w:val="22"/>
      </w:rPr>
      <w:t>____</w:t>
    </w:r>
  </w:p>
  <w:p w:rsidR="00F84B57" w:rsidRPr="00C53A8E" w:rsidRDefault="00F84B57" w:rsidP="00F84B57">
    <w:pPr>
      <w:rPr>
        <w:rFonts w:ascii="Georgia" w:hAnsi="Georgia"/>
        <w:color w:val="auto"/>
        <w:sz w:val="22"/>
      </w:rPr>
    </w:pPr>
  </w:p>
  <w:p w:rsidR="00F84B57" w:rsidRPr="00C53A8E" w:rsidRDefault="00333C36" w:rsidP="00F84B57">
    <w:pPr>
      <w:rPr>
        <w:rFonts w:ascii="Georgia" w:hAnsi="Georgia"/>
        <w:color w:val="auto"/>
        <w:sz w:val="22"/>
      </w:rPr>
    </w:pPr>
    <w:r>
      <w:rPr>
        <w:rFonts w:ascii="Georgia" w:hAnsi="Georgia"/>
        <w:color w:val="auto"/>
        <w:sz w:val="22"/>
      </w:rPr>
      <w:t>cc:  Shelley Lamb (Sl</w:t>
    </w:r>
    <w:r w:rsidR="00F84B57" w:rsidRPr="00C53A8E">
      <w:rPr>
        <w:rFonts w:ascii="Georgia" w:hAnsi="Georgia"/>
        <w:color w:val="auto"/>
        <w:sz w:val="22"/>
      </w:rPr>
      <w:t>amb@washingtonea.org)</w:t>
    </w:r>
  </w:p>
  <w:p w:rsidR="00F84B57" w:rsidRPr="00C53A8E" w:rsidRDefault="00F84B57" w:rsidP="00F84B57">
    <w:pPr>
      <w:rPr>
        <w:rFonts w:ascii="Georgia" w:hAnsi="Georgia"/>
        <w:color w:val="auto"/>
        <w:sz w:val="22"/>
      </w:rPr>
    </w:pPr>
    <w:r w:rsidRPr="00C53A8E">
      <w:rPr>
        <w:rFonts w:ascii="Georgia" w:hAnsi="Georgia"/>
        <w:color w:val="auto"/>
        <w:sz w:val="22"/>
      </w:rPr>
      <w:t xml:space="preserve">       </w:t>
    </w:r>
    <w:r w:rsidR="00333C36">
      <w:rPr>
        <w:rFonts w:ascii="Georgia" w:hAnsi="Georgia"/>
        <w:color w:val="auto"/>
        <w:sz w:val="22"/>
      </w:rPr>
      <w:t>Brian Sachse, ECEA President (B</w:t>
    </w:r>
    <w:r w:rsidRPr="00C53A8E">
      <w:rPr>
        <w:rFonts w:ascii="Georgia" w:hAnsi="Georgia"/>
        <w:color w:val="auto"/>
        <w:sz w:val="22"/>
      </w:rPr>
      <w:t>sachse@everettsd.org)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A0A" w:rsidRDefault="00456A0A">
      <w:r>
        <w:separator/>
      </w:r>
    </w:p>
  </w:footnote>
  <w:footnote w:type="continuationSeparator" w:id="0">
    <w:p w:rsidR="00456A0A" w:rsidRDefault="00456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AAD" w:rsidRDefault="00DE4A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AAD" w:rsidRDefault="00DE4A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AAD" w:rsidRDefault="00DE4A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C46088"/>
    <w:multiLevelType w:val="hybridMultilevel"/>
    <w:tmpl w:val="30D6CD7E"/>
    <w:lvl w:ilvl="0" w:tplc="DB7E0308">
      <w:start w:val="1"/>
      <w:numFmt w:val="upperLetter"/>
      <w:lvlText w:val="%1."/>
      <w:lvlJc w:val="left"/>
      <w:pPr>
        <w:ind w:left="480" w:hanging="361"/>
      </w:pPr>
      <w:rPr>
        <w:rFonts w:hint="default"/>
        <w:spacing w:val="-1"/>
        <w:w w:val="100"/>
      </w:rPr>
    </w:lvl>
    <w:lvl w:ilvl="1" w:tplc="8E1427E0">
      <w:start w:val="2"/>
      <w:numFmt w:val="decimal"/>
      <w:lvlText w:val="(%2)"/>
      <w:lvlJc w:val="left"/>
      <w:pPr>
        <w:ind w:left="479" w:hanging="360"/>
      </w:pPr>
      <w:rPr>
        <w:rFonts w:ascii="Arial" w:eastAsia="Arial" w:hAnsi="Arial" w:cs="Arial" w:hint="default"/>
        <w:spacing w:val="-1"/>
        <w:w w:val="100"/>
        <w:sz w:val="22"/>
        <w:szCs w:val="22"/>
      </w:rPr>
    </w:lvl>
    <w:lvl w:ilvl="2" w:tplc="06C05546">
      <w:numFmt w:val="bullet"/>
      <w:lvlText w:val="•"/>
      <w:lvlJc w:val="left"/>
      <w:pPr>
        <w:ind w:left="2232" w:hanging="360"/>
      </w:pPr>
      <w:rPr>
        <w:rFonts w:hint="default"/>
      </w:rPr>
    </w:lvl>
    <w:lvl w:ilvl="3" w:tplc="BEF69266">
      <w:numFmt w:val="bullet"/>
      <w:lvlText w:val="•"/>
      <w:lvlJc w:val="left"/>
      <w:pPr>
        <w:ind w:left="3108" w:hanging="360"/>
      </w:pPr>
      <w:rPr>
        <w:rFonts w:hint="default"/>
      </w:rPr>
    </w:lvl>
    <w:lvl w:ilvl="4" w:tplc="BA028E38">
      <w:numFmt w:val="bullet"/>
      <w:lvlText w:val="•"/>
      <w:lvlJc w:val="left"/>
      <w:pPr>
        <w:ind w:left="3984" w:hanging="360"/>
      </w:pPr>
      <w:rPr>
        <w:rFonts w:hint="default"/>
      </w:rPr>
    </w:lvl>
    <w:lvl w:ilvl="5" w:tplc="5F1E6204">
      <w:numFmt w:val="bullet"/>
      <w:lvlText w:val="•"/>
      <w:lvlJc w:val="left"/>
      <w:pPr>
        <w:ind w:left="4860" w:hanging="360"/>
      </w:pPr>
      <w:rPr>
        <w:rFonts w:hint="default"/>
      </w:rPr>
    </w:lvl>
    <w:lvl w:ilvl="6" w:tplc="9EFE0CE0">
      <w:numFmt w:val="bullet"/>
      <w:lvlText w:val="•"/>
      <w:lvlJc w:val="left"/>
      <w:pPr>
        <w:ind w:left="5736" w:hanging="360"/>
      </w:pPr>
      <w:rPr>
        <w:rFonts w:hint="default"/>
      </w:rPr>
    </w:lvl>
    <w:lvl w:ilvl="7" w:tplc="4A868BEE">
      <w:numFmt w:val="bullet"/>
      <w:lvlText w:val="•"/>
      <w:lvlJc w:val="left"/>
      <w:pPr>
        <w:ind w:left="6612" w:hanging="360"/>
      </w:pPr>
      <w:rPr>
        <w:rFonts w:hint="default"/>
      </w:rPr>
    </w:lvl>
    <w:lvl w:ilvl="8" w:tplc="8B8054F2">
      <w:numFmt w:val="bullet"/>
      <w:lvlText w:val="•"/>
      <w:lvlJc w:val="left"/>
      <w:pPr>
        <w:ind w:left="7488" w:hanging="360"/>
      </w:pPr>
      <w:rPr>
        <w:rFonts w:hint="default"/>
      </w:rPr>
    </w:lvl>
  </w:abstractNum>
  <w:abstractNum w:abstractNumId="1" w15:restartNumberingAfterBreak="0">
    <w:nsid w:val="5B866E66"/>
    <w:multiLevelType w:val="hybridMultilevel"/>
    <w:tmpl w:val="09882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836BEB"/>
    <w:multiLevelType w:val="hybridMultilevel"/>
    <w:tmpl w:val="CA8CF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1BAEA5D-8332-40CB-959A-FD20ECA43F14}"/>
    <w:docVar w:name="dgnword-eventsink" w:val="125327552"/>
  </w:docVars>
  <w:rsids>
    <w:rsidRoot w:val="001C176B"/>
    <w:rsid w:val="00011CA5"/>
    <w:rsid w:val="000B06A3"/>
    <w:rsid w:val="000B33BF"/>
    <w:rsid w:val="00166A3A"/>
    <w:rsid w:val="0017644A"/>
    <w:rsid w:val="0019619C"/>
    <w:rsid w:val="001C176B"/>
    <w:rsid w:val="001C7976"/>
    <w:rsid w:val="00211943"/>
    <w:rsid w:val="0027788B"/>
    <w:rsid w:val="0028568A"/>
    <w:rsid w:val="002C6755"/>
    <w:rsid w:val="002E4BFF"/>
    <w:rsid w:val="002F5A5D"/>
    <w:rsid w:val="00323414"/>
    <w:rsid w:val="0033294F"/>
    <w:rsid w:val="00333C36"/>
    <w:rsid w:val="003646EF"/>
    <w:rsid w:val="003D4A9D"/>
    <w:rsid w:val="004117F5"/>
    <w:rsid w:val="0044675B"/>
    <w:rsid w:val="00450F82"/>
    <w:rsid w:val="00454233"/>
    <w:rsid w:val="00456A0A"/>
    <w:rsid w:val="0045700C"/>
    <w:rsid w:val="0046524B"/>
    <w:rsid w:val="0049241F"/>
    <w:rsid w:val="004A54C5"/>
    <w:rsid w:val="004E632B"/>
    <w:rsid w:val="004E69A2"/>
    <w:rsid w:val="00536203"/>
    <w:rsid w:val="0059642A"/>
    <w:rsid w:val="00617018"/>
    <w:rsid w:val="006B5367"/>
    <w:rsid w:val="006D6475"/>
    <w:rsid w:val="006F1939"/>
    <w:rsid w:val="00725C5E"/>
    <w:rsid w:val="007408B9"/>
    <w:rsid w:val="007642E5"/>
    <w:rsid w:val="0087193D"/>
    <w:rsid w:val="008725F8"/>
    <w:rsid w:val="008C2B4A"/>
    <w:rsid w:val="008F293F"/>
    <w:rsid w:val="0093551A"/>
    <w:rsid w:val="00977C19"/>
    <w:rsid w:val="00981738"/>
    <w:rsid w:val="009A6F1F"/>
    <w:rsid w:val="009E4941"/>
    <w:rsid w:val="00A8376F"/>
    <w:rsid w:val="00A95FC2"/>
    <w:rsid w:val="00AC4F2E"/>
    <w:rsid w:val="00AD1025"/>
    <w:rsid w:val="00AE1350"/>
    <w:rsid w:val="00AF1DDC"/>
    <w:rsid w:val="00AF2C9E"/>
    <w:rsid w:val="00B2607D"/>
    <w:rsid w:val="00B85F5A"/>
    <w:rsid w:val="00BE5F1B"/>
    <w:rsid w:val="00C279EE"/>
    <w:rsid w:val="00C53A8E"/>
    <w:rsid w:val="00C5685A"/>
    <w:rsid w:val="00C7533F"/>
    <w:rsid w:val="00CB55AA"/>
    <w:rsid w:val="00CF0212"/>
    <w:rsid w:val="00D10C11"/>
    <w:rsid w:val="00D93A83"/>
    <w:rsid w:val="00D9643A"/>
    <w:rsid w:val="00DE4AAD"/>
    <w:rsid w:val="00E65005"/>
    <w:rsid w:val="00E82C5D"/>
    <w:rsid w:val="00E90CCB"/>
    <w:rsid w:val="00E92E87"/>
    <w:rsid w:val="00EF77A2"/>
    <w:rsid w:val="00F139CE"/>
    <w:rsid w:val="00F15D62"/>
    <w:rsid w:val="00F1764B"/>
    <w:rsid w:val="00F3073D"/>
    <w:rsid w:val="00F62F92"/>
    <w:rsid w:val="00F757FC"/>
    <w:rsid w:val="00F84B57"/>
    <w:rsid w:val="00F92D5B"/>
    <w:rsid w:val="00F93103"/>
    <w:rsid w:val="00FA275E"/>
    <w:rsid w:val="00FF2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B35548ED-DCC8-45A9-9774-DC3CB83B2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Times" w:hAnsi="Times"/>
      <w:color w:val="000000"/>
      <w:sz w:val="24"/>
    </w:rPr>
  </w:style>
  <w:style w:type="paragraph" w:styleId="Heading2">
    <w:name w:val="heading 2"/>
    <w:basedOn w:val="Normal"/>
    <w:link w:val="Heading2Char"/>
    <w:uiPriority w:val="1"/>
    <w:qFormat/>
    <w:rsid w:val="00211943"/>
    <w:pPr>
      <w:widowControl w:val="0"/>
      <w:autoSpaceDE w:val="0"/>
      <w:autoSpaceDN w:val="0"/>
      <w:spacing w:line="240" w:lineRule="auto"/>
      <w:ind w:left="840" w:right="106" w:hanging="360"/>
      <w:outlineLvl w:val="1"/>
    </w:pPr>
    <w:rPr>
      <w:rFonts w:ascii="Arial" w:eastAsia="Arial" w:hAnsi="Arial" w:cs="Arial"/>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stScript">
    <w:name w:val="PostScript"/>
    <w:basedOn w:val="Normal"/>
    <w:rPr>
      <w:rFonts w:ascii="Helvetica" w:hAnsi="Helvetica"/>
      <w:b/>
      <w:vanish/>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E6500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65005"/>
    <w:rPr>
      <w:rFonts w:ascii="Tahoma" w:hAnsi="Tahoma" w:cs="Tahoma"/>
      <w:color w:val="000000"/>
      <w:sz w:val="16"/>
      <w:szCs w:val="16"/>
    </w:rPr>
  </w:style>
  <w:style w:type="character" w:customStyle="1" w:styleId="Heading2Char">
    <w:name w:val="Heading 2 Char"/>
    <w:basedOn w:val="DefaultParagraphFont"/>
    <w:link w:val="Heading2"/>
    <w:uiPriority w:val="1"/>
    <w:rsid w:val="00211943"/>
    <w:rPr>
      <w:rFonts w:ascii="Arial" w:eastAsia="Arial" w:hAnsi="Arial" w:cs="Arial"/>
      <w:sz w:val="24"/>
      <w:szCs w:val="24"/>
    </w:rPr>
  </w:style>
  <w:style w:type="paragraph" w:styleId="BodyText">
    <w:name w:val="Body Text"/>
    <w:basedOn w:val="Normal"/>
    <w:link w:val="BodyTextChar"/>
    <w:uiPriority w:val="1"/>
    <w:qFormat/>
    <w:rsid w:val="00211943"/>
    <w:pPr>
      <w:widowControl w:val="0"/>
      <w:autoSpaceDE w:val="0"/>
      <w:autoSpaceDN w:val="0"/>
      <w:spacing w:line="240" w:lineRule="auto"/>
    </w:pPr>
    <w:rPr>
      <w:rFonts w:ascii="Arial" w:eastAsia="Arial" w:hAnsi="Arial" w:cs="Arial"/>
      <w:color w:val="auto"/>
      <w:sz w:val="22"/>
      <w:szCs w:val="22"/>
    </w:rPr>
  </w:style>
  <w:style w:type="character" w:customStyle="1" w:styleId="BodyTextChar">
    <w:name w:val="Body Text Char"/>
    <w:basedOn w:val="DefaultParagraphFont"/>
    <w:link w:val="BodyText"/>
    <w:uiPriority w:val="1"/>
    <w:rsid w:val="00211943"/>
    <w:rPr>
      <w:rFonts w:ascii="Arial" w:eastAsia="Arial" w:hAnsi="Arial" w:cs="Arial"/>
      <w:sz w:val="22"/>
      <w:szCs w:val="22"/>
    </w:rPr>
  </w:style>
  <w:style w:type="paragraph" w:styleId="ListParagraph">
    <w:name w:val="List Paragraph"/>
    <w:basedOn w:val="Normal"/>
    <w:uiPriority w:val="72"/>
    <w:qFormat/>
    <w:rsid w:val="00211943"/>
    <w:pPr>
      <w:widowControl w:val="0"/>
      <w:autoSpaceDE w:val="0"/>
      <w:autoSpaceDN w:val="0"/>
      <w:spacing w:line="240" w:lineRule="auto"/>
      <w:ind w:left="480" w:hanging="360"/>
      <w:jc w:val="both"/>
    </w:pPr>
    <w:rPr>
      <w:rFonts w:ascii="Arial" w:eastAsia="Arial" w:hAnsi="Arial" w:cs="Arial"/>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9E593-7CAD-4C34-9DF6-FBB49640F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Everett School District   No. 2</vt:lpstr>
    </vt:vector>
  </TitlesOfParts>
  <Company>Everett School District</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District   No. 2</dc:title>
  <dc:creator>Newcomb, Kellee</dc:creator>
  <cp:lastModifiedBy>Stolz, Carol L.</cp:lastModifiedBy>
  <cp:revision>2</cp:revision>
  <cp:lastPrinted>2013-10-10T15:30:00Z</cp:lastPrinted>
  <dcterms:created xsi:type="dcterms:W3CDTF">2017-12-19T23:33:00Z</dcterms:created>
  <dcterms:modified xsi:type="dcterms:W3CDTF">2017-12-19T23:33:00Z</dcterms:modified>
</cp:coreProperties>
</file>