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50" w:type="dxa"/>
        <w:tblInd w:w="-90" w:type="dxa"/>
        <w:tblBorders>
          <w:bottom w:val="single" w:sz="18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150"/>
        <w:gridCol w:w="7200"/>
      </w:tblGrid>
      <w:tr w:rsidR="00AC4F2E" w:rsidRPr="00382DBA" w14:paraId="09926F0E" w14:textId="77777777" w:rsidTr="00FC587A">
        <w:trPr>
          <w:trHeight w:val="1440"/>
        </w:trPr>
        <w:tc>
          <w:tcPr>
            <w:tcW w:w="3150" w:type="dxa"/>
          </w:tcPr>
          <w:p w14:paraId="7C909B6E" w14:textId="1517C052" w:rsidR="00AC4F2E" w:rsidRPr="00382DBA" w:rsidRDefault="0046524B">
            <w:pPr>
              <w:spacing w:line="0" w:lineRule="atLeast"/>
              <w:rPr>
                <w:rFonts w:ascii="Georgia" w:hAnsi="Georgia"/>
                <w:sz w:val="22"/>
                <w:szCs w:val="22"/>
              </w:rPr>
            </w:pPr>
            <w:r w:rsidRPr="00382DBA">
              <w:rPr>
                <w:rFonts w:ascii="Georgia" w:hAnsi="Georgia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0763EBA0" wp14:editId="1F531DB0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161925</wp:posOffset>
                  </wp:positionV>
                  <wp:extent cx="1828800" cy="775970"/>
                  <wp:effectExtent l="0" t="0" r="0" b="5080"/>
                  <wp:wrapThrough wrapText="bothSides">
                    <wp:wrapPolygon edited="0">
                      <wp:start x="1350" y="0"/>
                      <wp:lineTo x="900" y="8484"/>
                      <wp:lineTo x="0" y="10606"/>
                      <wp:lineTo x="0" y="13257"/>
                      <wp:lineTo x="1125" y="16969"/>
                      <wp:lineTo x="3375" y="21211"/>
                      <wp:lineTo x="6075" y="21211"/>
                      <wp:lineTo x="21375" y="20681"/>
                      <wp:lineTo x="21375" y="15908"/>
                      <wp:lineTo x="20025" y="8484"/>
                      <wp:lineTo x="20925" y="3712"/>
                      <wp:lineTo x="15750" y="1591"/>
                      <wp:lineTo x="2475" y="0"/>
                      <wp:lineTo x="1350" y="0"/>
                    </wp:wrapPolygon>
                  </wp:wrapThrough>
                  <wp:docPr id="2" name="Picture 2" descr="http://docushare/docushare/dsweb/Get/Document-46931/EPS-Primary-Logo-CMYK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ocushare/docushare/dsweb/Get/Document-46931/EPS-Primary-Logo-CMYK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00" w:type="dxa"/>
          </w:tcPr>
          <w:p w14:paraId="52A7C997" w14:textId="77777777" w:rsidR="00F1764B" w:rsidRPr="00382DBA" w:rsidRDefault="00F1764B" w:rsidP="00AC4F2E">
            <w:pPr>
              <w:tabs>
                <w:tab w:val="left" w:pos="3420"/>
                <w:tab w:val="left" w:pos="4320"/>
                <w:tab w:val="right" w:pos="9360"/>
              </w:tabs>
              <w:rPr>
                <w:rFonts w:ascii="Georgia" w:hAnsi="Georgia"/>
                <w:b/>
                <w:sz w:val="22"/>
                <w:szCs w:val="22"/>
              </w:rPr>
            </w:pPr>
          </w:p>
          <w:p w14:paraId="41AE119A" w14:textId="77777777" w:rsidR="005A446B" w:rsidRPr="00382DBA" w:rsidRDefault="005A446B" w:rsidP="00AC4F2E">
            <w:pPr>
              <w:jc w:val="right"/>
              <w:rPr>
                <w:rFonts w:ascii="Georgia" w:hAnsi="Georgia"/>
                <w:b/>
                <w:sz w:val="22"/>
                <w:szCs w:val="22"/>
              </w:rPr>
            </w:pPr>
            <w:r w:rsidRPr="00382DBA">
              <w:rPr>
                <w:rFonts w:ascii="Georgia" w:hAnsi="Georgia"/>
                <w:b/>
                <w:sz w:val="22"/>
                <w:szCs w:val="22"/>
              </w:rPr>
              <w:t xml:space="preserve">Teaching &amp; Learning </w:t>
            </w:r>
          </w:p>
          <w:p w14:paraId="09ED7ECD" w14:textId="568256B8" w:rsidR="00AC4F2E" w:rsidRDefault="00C64587" w:rsidP="00AC4F2E">
            <w:pPr>
              <w:jc w:val="right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 xml:space="preserve">Elementary </w:t>
            </w:r>
            <w:r w:rsidR="0079526E" w:rsidRPr="00382DBA">
              <w:rPr>
                <w:rFonts w:ascii="Georgia" w:hAnsi="Georgia"/>
                <w:b/>
                <w:sz w:val="22"/>
                <w:szCs w:val="22"/>
              </w:rPr>
              <w:t>Parent Teacher Conference Guidance</w:t>
            </w:r>
          </w:p>
          <w:p w14:paraId="1F024C2A" w14:textId="1C9F1A1E" w:rsidR="00C64587" w:rsidRPr="00382DBA" w:rsidRDefault="00C64587" w:rsidP="00AC4F2E">
            <w:pPr>
              <w:jc w:val="right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April 20-24, 2020</w:t>
            </w:r>
          </w:p>
          <w:p w14:paraId="7E792BCE" w14:textId="77777777" w:rsidR="00966D2C" w:rsidRPr="00382DBA" w:rsidRDefault="00966D2C" w:rsidP="0079526E">
            <w:pPr>
              <w:jc w:val="right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14ADA25E" w14:textId="77777777" w:rsidR="00D9781C" w:rsidRPr="00382DBA" w:rsidRDefault="00D9781C" w:rsidP="00BE3173">
      <w:pPr>
        <w:rPr>
          <w:rFonts w:ascii="Georgia" w:hAnsi="Georgia" w:cs="Arial"/>
          <w:b/>
          <w:color w:val="333333"/>
          <w:sz w:val="22"/>
          <w:szCs w:val="22"/>
          <w:u w:val="single"/>
        </w:rPr>
      </w:pPr>
    </w:p>
    <w:p w14:paraId="4BEA9715" w14:textId="2C9CC13A" w:rsidR="00BE3173" w:rsidRPr="00382DBA" w:rsidRDefault="00BE3173" w:rsidP="00BE3173">
      <w:pPr>
        <w:rPr>
          <w:rFonts w:ascii="Georgia" w:hAnsi="Georgia" w:cs="Arial"/>
          <w:b/>
          <w:color w:val="333333"/>
          <w:sz w:val="22"/>
          <w:szCs w:val="22"/>
          <w:u w:val="single"/>
        </w:rPr>
      </w:pPr>
      <w:r w:rsidRPr="00382DBA">
        <w:rPr>
          <w:rFonts w:ascii="Georgia" w:hAnsi="Georgia" w:cs="Arial"/>
          <w:b/>
          <w:color w:val="333333"/>
          <w:sz w:val="22"/>
          <w:szCs w:val="22"/>
          <w:u w:val="single"/>
        </w:rPr>
        <w:t>Purpose</w:t>
      </w:r>
    </w:p>
    <w:p w14:paraId="12EB6913" w14:textId="725835CA" w:rsidR="00BE3173" w:rsidRPr="00382DBA" w:rsidRDefault="006E480A" w:rsidP="00BE3173">
      <w:pPr>
        <w:rPr>
          <w:rFonts w:ascii="Georgia" w:hAnsi="Georgia" w:cs="Arial"/>
          <w:bCs/>
          <w:color w:val="333333"/>
          <w:sz w:val="22"/>
          <w:szCs w:val="22"/>
        </w:rPr>
      </w:pPr>
      <w:r w:rsidRPr="00382DBA">
        <w:rPr>
          <w:rFonts w:ascii="Georgia" w:hAnsi="Georgia"/>
          <w:sz w:val="22"/>
          <w:szCs w:val="22"/>
        </w:rPr>
        <w:t>Parent teacher conferences can be a powerful experience to discuss current student progress, and there has perhaps never been as important a time as this to reconnect w</w:t>
      </w:r>
      <w:r w:rsidR="00382DBA">
        <w:rPr>
          <w:rFonts w:ascii="Georgia" w:hAnsi="Georgia"/>
          <w:sz w:val="22"/>
          <w:szCs w:val="22"/>
        </w:rPr>
        <w:t xml:space="preserve">ith our students and families. </w:t>
      </w:r>
      <w:r w:rsidR="00BE3173" w:rsidRPr="00382DBA">
        <w:rPr>
          <w:rFonts w:ascii="Georgia" w:hAnsi="Georgia" w:cs="Arial"/>
          <w:bCs/>
          <w:color w:val="333333"/>
          <w:sz w:val="22"/>
          <w:szCs w:val="22"/>
        </w:rPr>
        <w:t>The purpose of this document is to guide commonality in our te</w:t>
      </w:r>
      <w:r w:rsidR="00382DBA">
        <w:rPr>
          <w:rFonts w:ascii="Georgia" w:hAnsi="Georgia" w:cs="Arial"/>
          <w:bCs/>
          <w:color w:val="333333"/>
          <w:sz w:val="22"/>
          <w:szCs w:val="22"/>
        </w:rPr>
        <w:t xml:space="preserve">acher conferencing procedures. </w:t>
      </w:r>
      <w:r w:rsidR="00BE3173" w:rsidRPr="00382DBA">
        <w:rPr>
          <w:rFonts w:ascii="Georgia" w:hAnsi="Georgia" w:cs="Arial"/>
          <w:bCs/>
          <w:color w:val="333333"/>
          <w:sz w:val="22"/>
          <w:szCs w:val="22"/>
        </w:rPr>
        <w:t xml:space="preserve">It is not designed to limit the conference, but to provide a baseline experience for our families. </w:t>
      </w:r>
    </w:p>
    <w:p w14:paraId="34B6F236" w14:textId="77777777" w:rsidR="00BE3173" w:rsidRPr="00382DBA" w:rsidRDefault="00BE3173" w:rsidP="00BE3173">
      <w:pPr>
        <w:rPr>
          <w:rFonts w:ascii="Georgia" w:hAnsi="Georgia" w:cs="Arial"/>
          <w:b/>
          <w:color w:val="333333"/>
          <w:sz w:val="22"/>
          <w:szCs w:val="22"/>
        </w:rPr>
      </w:pPr>
    </w:p>
    <w:p w14:paraId="079B4CE9" w14:textId="5A78A003" w:rsidR="00BD318F" w:rsidRPr="00382DBA" w:rsidRDefault="006D40DF" w:rsidP="00A5146E">
      <w:pPr>
        <w:rPr>
          <w:rFonts w:ascii="Georgia" w:hAnsi="Georgia" w:cs="Arial"/>
          <w:b/>
          <w:color w:val="333333"/>
          <w:sz w:val="22"/>
          <w:szCs w:val="22"/>
        </w:rPr>
      </w:pPr>
      <w:r w:rsidRPr="00382DBA">
        <w:rPr>
          <w:rFonts w:ascii="Georgia" w:hAnsi="Georgia" w:cs="Arial"/>
          <w:b/>
          <w:color w:val="333333"/>
          <w:sz w:val="22"/>
          <w:szCs w:val="22"/>
        </w:rPr>
        <w:t xml:space="preserve">Location:  </w:t>
      </w:r>
      <w:r w:rsidRPr="00382DBA">
        <w:rPr>
          <w:rFonts w:ascii="Georgia" w:hAnsi="Georgia" w:cs="Arial"/>
          <w:bCs/>
          <w:color w:val="333333"/>
          <w:sz w:val="22"/>
          <w:szCs w:val="22"/>
        </w:rPr>
        <w:t>Conferences could be done either via phone or utilizing Zoom conferencing tools.  They are not meant to be face-to-face</w:t>
      </w:r>
      <w:r w:rsidR="00D9781C" w:rsidRPr="00382DBA">
        <w:rPr>
          <w:rFonts w:ascii="Georgia" w:hAnsi="Georgia" w:cs="Arial"/>
          <w:bCs/>
          <w:color w:val="333333"/>
          <w:sz w:val="22"/>
          <w:szCs w:val="22"/>
        </w:rPr>
        <w:t>.</w:t>
      </w:r>
      <w:r w:rsidR="00ED00BF">
        <w:rPr>
          <w:rFonts w:ascii="Georgia" w:hAnsi="Georgia" w:cs="Arial"/>
          <w:bCs/>
          <w:color w:val="333333"/>
          <w:sz w:val="22"/>
          <w:szCs w:val="22"/>
        </w:rPr>
        <w:t xml:space="preserve"> Conferences should take place the week of April 20.  </w:t>
      </w:r>
    </w:p>
    <w:p w14:paraId="63FB8BF7" w14:textId="77777777" w:rsidR="006D40DF" w:rsidRPr="00382DBA" w:rsidRDefault="006D40DF" w:rsidP="00A5146E">
      <w:pPr>
        <w:rPr>
          <w:rFonts w:ascii="Georgia" w:hAnsi="Georgia" w:cs="Arial"/>
          <w:b/>
          <w:color w:val="333333"/>
          <w:sz w:val="22"/>
          <w:szCs w:val="22"/>
        </w:rPr>
      </w:pPr>
    </w:p>
    <w:p w14:paraId="4D5518BB" w14:textId="5A0AAFE8" w:rsidR="006D40DF" w:rsidRPr="00382DBA" w:rsidRDefault="006D40DF" w:rsidP="006D40DF">
      <w:pPr>
        <w:rPr>
          <w:rFonts w:ascii="Georgia" w:hAnsi="Georgia" w:cs="Arial"/>
          <w:bCs/>
          <w:color w:val="333333"/>
          <w:sz w:val="22"/>
          <w:szCs w:val="22"/>
        </w:rPr>
      </w:pPr>
      <w:r w:rsidRPr="00382DBA">
        <w:rPr>
          <w:rFonts w:ascii="Georgia" w:hAnsi="Georgia" w:cs="Arial"/>
          <w:b/>
          <w:color w:val="333333"/>
          <w:sz w:val="22"/>
          <w:szCs w:val="22"/>
        </w:rPr>
        <w:t xml:space="preserve">Scheduling Tools: </w:t>
      </w:r>
      <w:r w:rsidRPr="00382DBA">
        <w:rPr>
          <w:rFonts w:ascii="Georgia" w:hAnsi="Georgia" w:cs="Arial"/>
          <w:bCs/>
          <w:color w:val="333333"/>
          <w:sz w:val="22"/>
          <w:szCs w:val="22"/>
        </w:rPr>
        <w:t>You may consider utilizing the schoolappointments.com website for appointment scheduling.  This service is provided free to all schools from now to the end of the year.</w:t>
      </w:r>
      <w:r w:rsidRPr="00382DBA">
        <w:rPr>
          <w:rFonts w:ascii="Georgia" w:hAnsi="Georgia" w:cs="Arial"/>
          <w:b/>
          <w:color w:val="333333"/>
          <w:sz w:val="22"/>
          <w:szCs w:val="22"/>
        </w:rPr>
        <w:t xml:space="preserve"> </w:t>
      </w:r>
      <w:r w:rsidRPr="00382DBA">
        <w:rPr>
          <w:rFonts w:ascii="Georgia" w:hAnsi="Georgia" w:cs="Arial"/>
          <w:bCs/>
          <w:color w:val="333333"/>
          <w:sz w:val="22"/>
          <w:szCs w:val="22"/>
        </w:rPr>
        <w:t>Elizabeth Kelley, Darren Larama</w:t>
      </w:r>
      <w:r w:rsidR="00FC587A" w:rsidRPr="00382DBA">
        <w:rPr>
          <w:rFonts w:ascii="Georgia" w:hAnsi="Georgia" w:cs="Arial"/>
          <w:bCs/>
          <w:color w:val="333333"/>
          <w:sz w:val="22"/>
          <w:szCs w:val="22"/>
        </w:rPr>
        <w:t>, Bruce Rhodes, and others</w:t>
      </w:r>
      <w:r w:rsidRPr="00382DBA">
        <w:rPr>
          <w:rFonts w:ascii="Georgia" w:hAnsi="Georgia" w:cs="Arial"/>
          <w:bCs/>
          <w:color w:val="333333"/>
          <w:sz w:val="22"/>
          <w:szCs w:val="22"/>
        </w:rPr>
        <w:t xml:space="preserve"> have used this tool and can </w:t>
      </w:r>
      <w:r w:rsidR="00ED00BF" w:rsidRPr="00382DBA">
        <w:rPr>
          <w:rFonts w:ascii="Georgia" w:hAnsi="Georgia" w:cs="Arial"/>
          <w:bCs/>
          <w:color w:val="333333"/>
          <w:sz w:val="22"/>
          <w:szCs w:val="22"/>
        </w:rPr>
        <w:t>help</w:t>
      </w:r>
      <w:r w:rsidRPr="00382DBA">
        <w:rPr>
          <w:rFonts w:ascii="Georgia" w:hAnsi="Georgia" w:cs="Arial"/>
          <w:bCs/>
          <w:color w:val="333333"/>
          <w:sz w:val="22"/>
          <w:szCs w:val="22"/>
        </w:rPr>
        <w:t xml:space="preserve"> principals as needed.  If you use this</w:t>
      </w:r>
      <w:r w:rsidR="00D9781C" w:rsidRPr="00382DBA">
        <w:rPr>
          <w:rFonts w:ascii="Georgia" w:hAnsi="Georgia" w:cs="Arial"/>
          <w:bCs/>
          <w:color w:val="333333"/>
          <w:sz w:val="22"/>
          <w:szCs w:val="22"/>
        </w:rPr>
        <w:t>,</w:t>
      </w:r>
      <w:r w:rsidRPr="00382DBA">
        <w:rPr>
          <w:rFonts w:ascii="Georgia" w:hAnsi="Georgia" w:cs="Arial"/>
          <w:bCs/>
          <w:color w:val="333333"/>
          <w:sz w:val="22"/>
          <w:szCs w:val="22"/>
        </w:rPr>
        <w:t xml:space="preserve"> consider the following: </w:t>
      </w:r>
    </w:p>
    <w:p w14:paraId="54A2A615" w14:textId="77777777" w:rsidR="006D40DF" w:rsidRPr="00382DBA" w:rsidRDefault="006D40DF" w:rsidP="006D40DF">
      <w:pPr>
        <w:pStyle w:val="ListParagraph"/>
        <w:numPr>
          <w:ilvl w:val="0"/>
          <w:numId w:val="23"/>
        </w:numPr>
        <w:rPr>
          <w:rFonts w:ascii="Georgia" w:hAnsi="Georgia" w:cs="Arial"/>
          <w:bCs/>
          <w:color w:val="333333"/>
          <w:sz w:val="22"/>
          <w:szCs w:val="22"/>
        </w:rPr>
      </w:pPr>
      <w:r w:rsidRPr="00382DBA">
        <w:rPr>
          <w:rFonts w:ascii="Georgia" w:hAnsi="Georgia" w:cs="Arial"/>
          <w:bCs/>
          <w:color w:val="333333"/>
          <w:sz w:val="22"/>
          <w:szCs w:val="22"/>
        </w:rPr>
        <w:t>EL and SPED students are pre-scheduled since this involves coordinating multiple schedules</w:t>
      </w:r>
    </w:p>
    <w:p w14:paraId="7ECA5FE6" w14:textId="77777777" w:rsidR="006D40DF" w:rsidRPr="00382DBA" w:rsidRDefault="006D40DF" w:rsidP="006D40DF">
      <w:pPr>
        <w:pStyle w:val="ListParagraph"/>
        <w:numPr>
          <w:ilvl w:val="0"/>
          <w:numId w:val="22"/>
        </w:numPr>
        <w:rPr>
          <w:rFonts w:ascii="Georgia" w:hAnsi="Georgia" w:cs="Arial"/>
          <w:bCs/>
          <w:color w:val="333333"/>
          <w:sz w:val="22"/>
          <w:szCs w:val="22"/>
        </w:rPr>
      </w:pPr>
      <w:r w:rsidRPr="00382DBA">
        <w:rPr>
          <w:rFonts w:ascii="Georgia" w:hAnsi="Georgia" w:cs="Arial"/>
          <w:bCs/>
          <w:color w:val="333333"/>
          <w:sz w:val="22"/>
          <w:szCs w:val="22"/>
        </w:rPr>
        <w:t>Office manager sends out scheduling invites</w:t>
      </w:r>
    </w:p>
    <w:p w14:paraId="64F95C41" w14:textId="1D26F3DB" w:rsidR="006D40DF" w:rsidRPr="00382DBA" w:rsidRDefault="006D40DF" w:rsidP="00A5146E">
      <w:pPr>
        <w:pStyle w:val="ListParagraph"/>
        <w:numPr>
          <w:ilvl w:val="0"/>
          <w:numId w:val="22"/>
        </w:numPr>
        <w:rPr>
          <w:rFonts w:ascii="Georgia" w:hAnsi="Georgia" w:cs="Arial"/>
          <w:bCs/>
          <w:color w:val="333333"/>
          <w:sz w:val="22"/>
          <w:szCs w:val="22"/>
        </w:rPr>
      </w:pPr>
      <w:r w:rsidRPr="00382DBA">
        <w:rPr>
          <w:rFonts w:ascii="Georgia" w:hAnsi="Georgia" w:cs="Arial"/>
          <w:bCs/>
          <w:color w:val="333333"/>
          <w:sz w:val="22"/>
          <w:szCs w:val="22"/>
        </w:rPr>
        <w:t>Teachers reach out to parents who have not responded to schedule a time</w:t>
      </w:r>
    </w:p>
    <w:p w14:paraId="52227071" w14:textId="77777777" w:rsidR="006D40DF" w:rsidRPr="00382DBA" w:rsidRDefault="006D40DF" w:rsidP="00A5146E">
      <w:pPr>
        <w:rPr>
          <w:rFonts w:ascii="Georgia" w:hAnsi="Georgia" w:cs="Arial"/>
          <w:b/>
          <w:color w:val="333333"/>
          <w:sz w:val="22"/>
          <w:szCs w:val="22"/>
        </w:rPr>
      </w:pPr>
    </w:p>
    <w:p w14:paraId="35630AD7" w14:textId="5EFAEF31" w:rsidR="00512F1A" w:rsidRPr="00382DBA" w:rsidRDefault="00BE3173" w:rsidP="00A5146E">
      <w:pPr>
        <w:rPr>
          <w:rFonts w:ascii="Georgia" w:hAnsi="Georgia" w:cs="Arial"/>
          <w:b/>
          <w:color w:val="333333"/>
          <w:sz w:val="22"/>
          <w:szCs w:val="22"/>
        </w:rPr>
      </w:pPr>
      <w:r w:rsidRPr="00382DBA">
        <w:rPr>
          <w:rFonts w:ascii="Georgia" w:hAnsi="Georgia" w:cs="Arial"/>
          <w:b/>
          <w:color w:val="333333"/>
          <w:sz w:val="22"/>
          <w:szCs w:val="22"/>
        </w:rPr>
        <w:t>Conference Guidelines</w:t>
      </w:r>
      <w:r w:rsidR="00D9781C" w:rsidRPr="00382DBA">
        <w:rPr>
          <w:rFonts w:ascii="Georgia" w:hAnsi="Georgia" w:cs="Arial"/>
          <w:b/>
          <w:color w:val="333333"/>
          <w:sz w:val="22"/>
          <w:szCs w:val="22"/>
        </w:rPr>
        <w:t>:</w:t>
      </w:r>
      <w:r w:rsidR="00512F1A" w:rsidRPr="00382DBA">
        <w:rPr>
          <w:rFonts w:ascii="Georgia" w:hAnsi="Georgia" w:cs="Arial"/>
          <w:b/>
          <w:color w:val="333333"/>
          <w:sz w:val="22"/>
          <w:szCs w:val="22"/>
        </w:rPr>
        <w:t xml:space="preserve">  </w:t>
      </w:r>
    </w:p>
    <w:p w14:paraId="401D4701" w14:textId="0306DE79" w:rsidR="006D40DF" w:rsidRPr="00382DBA" w:rsidRDefault="006D40DF" w:rsidP="00A5146E">
      <w:pPr>
        <w:rPr>
          <w:rFonts w:ascii="Georgia" w:hAnsi="Georgia" w:cs="Arial"/>
          <w:bCs/>
          <w:color w:val="333333"/>
          <w:sz w:val="22"/>
          <w:szCs w:val="22"/>
        </w:rPr>
      </w:pPr>
      <w:r w:rsidRPr="00382DBA">
        <w:rPr>
          <w:rFonts w:ascii="Georgia" w:hAnsi="Georgia" w:cs="Arial"/>
          <w:bCs/>
          <w:color w:val="333333"/>
          <w:sz w:val="22"/>
          <w:szCs w:val="22"/>
        </w:rPr>
        <w:t>Teacher</w:t>
      </w:r>
      <w:r w:rsidR="00D9781C" w:rsidRPr="00382DBA">
        <w:rPr>
          <w:rFonts w:ascii="Georgia" w:hAnsi="Georgia" w:cs="Arial"/>
          <w:bCs/>
          <w:color w:val="333333"/>
          <w:sz w:val="22"/>
          <w:szCs w:val="22"/>
        </w:rPr>
        <w:t>s</w:t>
      </w:r>
      <w:r w:rsidRPr="00382DBA">
        <w:rPr>
          <w:rFonts w:ascii="Georgia" w:hAnsi="Georgia" w:cs="Arial"/>
          <w:bCs/>
          <w:color w:val="333333"/>
          <w:sz w:val="22"/>
          <w:szCs w:val="22"/>
        </w:rPr>
        <w:t xml:space="preserve"> </w:t>
      </w:r>
      <w:r w:rsidR="00FC587A" w:rsidRPr="00382DBA">
        <w:rPr>
          <w:rFonts w:ascii="Georgia" w:hAnsi="Georgia" w:cs="Arial"/>
          <w:bCs/>
          <w:color w:val="333333"/>
          <w:sz w:val="22"/>
          <w:szCs w:val="22"/>
        </w:rPr>
        <w:t>should</w:t>
      </w:r>
      <w:r w:rsidRPr="00382DBA">
        <w:rPr>
          <w:rFonts w:ascii="Georgia" w:hAnsi="Georgia" w:cs="Arial"/>
          <w:bCs/>
          <w:color w:val="333333"/>
          <w:sz w:val="22"/>
          <w:szCs w:val="22"/>
        </w:rPr>
        <w:t xml:space="preserve"> conference with </w:t>
      </w:r>
      <w:r w:rsidR="00FC587A" w:rsidRPr="00382DBA">
        <w:rPr>
          <w:rFonts w:ascii="Georgia" w:hAnsi="Georgia" w:cs="Arial"/>
          <w:bCs/>
          <w:color w:val="333333"/>
          <w:sz w:val="22"/>
          <w:szCs w:val="22"/>
        </w:rPr>
        <w:t xml:space="preserve">each </w:t>
      </w:r>
      <w:r w:rsidRPr="00382DBA">
        <w:rPr>
          <w:rFonts w:ascii="Georgia" w:hAnsi="Georgia" w:cs="Arial"/>
          <w:bCs/>
          <w:color w:val="333333"/>
          <w:sz w:val="22"/>
          <w:szCs w:val="22"/>
        </w:rPr>
        <w:t xml:space="preserve">family in their class. Our goal is that </w:t>
      </w:r>
      <w:r w:rsidR="00FC587A" w:rsidRPr="00382DBA">
        <w:rPr>
          <w:rFonts w:ascii="Georgia" w:hAnsi="Georgia" w:cs="Arial"/>
          <w:bCs/>
          <w:color w:val="333333"/>
          <w:sz w:val="22"/>
          <w:szCs w:val="22"/>
        </w:rPr>
        <w:t>each teacher</w:t>
      </w:r>
      <w:r w:rsidRPr="00382DBA">
        <w:rPr>
          <w:rFonts w:ascii="Georgia" w:hAnsi="Georgia" w:cs="Arial"/>
          <w:bCs/>
          <w:color w:val="333333"/>
          <w:sz w:val="22"/>
          <w:szCs w:val="22"/>
        </w:rPr>
        <w:t xml:space="preserve"> complete step 1 (personal check-in) and 3 (conference summary) with as many families as possible.  While step 2 (academic progress) is the heart of a typical conference</w:t>
      </w:r>
      <w:r w:rsidR="00D9781C" w:rsidRPr="00382DBA">
        <w:rPr>
          <w:rFonts w:ascii="Georgia" w:hAnsi="Georgia" w:cs="Arial"/>
          <w:bCs/>
          <w:color w:val="333333"/>
          <w:sz w:val="22"/>
          <w:szCs w:val="22"/>
        </w:rPr>
        <w:t>,</w:t>
      </w:r>
      <w:r w:rsidRPr="00382DBA">
        <w:rPr>
          <w:rFonts w:ascii="Georgia" w:hAnsi="Georgia" w:cs="Arial"/>
          <w:bCs/>
          <w:color w:val="333333"/>
          <w:sz w:val="22"/>
          <w:szCs w:val="22"/>
        </w:rPr>
        <w:t xml:space="preserve"> </w:t>
      </w:r>
      <w:r w:rsidR="00FC587A" w:rsidRPr="00382DBA">
        <w:rPr>
          <w:rFonts w:ascii="Georgia" w:hAnsi="Georgia" w:cs="Arial"/>
          <w:bCs/>
          <w:color w:val="333333"/>
          <w:sz w:val="22"/>
          <w:szCs w:val="22"/>
        </w:rPr>
        <w:t xml:space="preserve">we </w:t>
      </w:r>
      <w:r w:rsidRPr="00382DBA">
        <w:rPr>
          <w:rFonts w:ascii="Georgia" w:hAnsi="Georgia" w:cs="Arial"/>
          <w:bCs/>
          <w:color w:val="333333"/>
          <w:sz w:val="22"/>
          <w:szCs w:val="22"/>
        </w:rPr>
        <w:t xml:space="preserve">recognize that </w:t>
      </w:r>
      <w:r w:rsidR="00FC587A" w:rsidRPr="00382DBA">
        <w:rPr>
          <w:rFonts w:ascii="Georgia" w:hAnsi="Georgia" w:cs="Arial"/>
          <w:bCs/>
          <w:color w:val="333333"/>
          <w:sz w:val="22"/>
          <w:szCs w:val="22"/>
        </w:rPr>
        <w:t xml:space="preserve">we are in a unique situation and should not add stress to any family under duress.  </w:t>
      </w:r>
    </w:p>
    <w:p w14:paraId="2DE933D5" w14:textId="77777777" w:rsidR="006D40DF" w:rsidRPr="00382DBA" w:rsidRDefault="006D40DF" w:rsidP="00A5146E">
      <w:pPr>
        <w:rPr>
          <w:rFonts w:ascii="Georgia" w:hAnsi="Georgia" w:cs="Arial"/>
          <w:b/>
          <w:color w:val="333333"/>
          <w:sz w:val="22"/>
          <w:szCs w:val="22"/>
        </w:rPr>
      </w:pPr>
    </w:p>
    <w:p w14:paraId="74488F8E" w14:textId="6F14B0EF" w:rsidR="00BE3173" w:rsidRPr="00382DBA" w:rsidRDefault="00512F1A" w:rsidP="00A5146E">
      <w:pPr>
        <w:pStyle w:val="ListParagraph"/>
        <w:numPr>
          <w:ilvl w:val="0"/>
          <w:numId w:val="25"/>
        </w:numPr>
        <w:rPr>
          <w:rFonts w:ascii="Georgia" w:hAnsi="Georgia" w:cs="Arial"/>
          <w:b/>
          <w:color w:val="333333"/>
          <w:sz w:val="22"/>
          <w:szCs w:val="22"/>
        </w:rPr>
      </w:pPr>
      <w:r w:rsidRPr="00382DBA">
        <w:rPr>
          <w:rFonts w:ascii="Georgia" w:hAnsi="Georgia" w:cs="Arial"/>
          <w:b/>
          <w:color w:val="333333"/>
          <w:sz w:val="22"/>
          <w:szCs w:val="22"/>
        </w:rPr>
        <w:t>Personal check-in</w:t>
      </w:r>
    </w:p>
    <w:p w14:paraId="7577E9FF" w14:textId="7E49D2F4" w:rsidR="00897202" w:rsidRPr="00382DBA" w:rsidRDefault="00BD318F" w:rsidP="006D40DF">
      <w:pPr>
        <w:pStyle w:val="ListParagraph"/>
        <w:numPr>
          <w:ilvl w:val="0"/>
          <w:numId w:val="20"/>
        </w:numPr>
        <w:ind w:left="1080"/>
        <w:rPr>
          <w:rFonts w:ascii="Georgia" w:hAnsi="Georgia" w:cs="Arial"/>
          <w:bCs/>
          <w:color w:val="333333"/>
          <w:sz w:val="22"/>
          <w:szCs w:val="22"/>
        </w:rPr>
      </w:pPr>
      <w:r w:rsidRPr="00382DBA">
        <w:rPr>
          <w:rFonts w:ascii="Georgia" w:hAnsi="Georgia" w:cs="Arial"/>
          <w:bCs/>
          <w:color w:val="333333"/>
          <w:sz w:val="22"/>
          <w:szCs w:val="22"/>
        </w:rPr>
        <w:t>Check in-connect on human level</w:t>
      </w:r>
      <w:r w:rsidR="00212AFF" w:rsidRPr="00382DBA">
        <w:rPr>
          <w:rFonts w:ascii="Georgia" w:hAnsi="Georgia" w:cs="Arial"/>
          <w:bCs/>
          <w:color w:val="333333"/>
          <w:sz w:val="22"/>
          <w:szCs w:val="22"/>
        </w:rPr>
        <w:t xml:space="preserve"> </w:t>
      </w:r>
    </w:p>
    <w:p w14:paraId="7B2438A1" w14:textId="712EDF7C" w:rsidR="00212AFF" w:rsidRPr="00382DBA" w:rsidRDefault="00897202" w:rsidP="006D40DF">
      <w:pPr>
        <w:pStyle w:val="ListParagraph"/>
        <w:numPr>
          <w:ilvl w:val="1"/>
          <w:numId w:val="20"/>
        </w:numPr>
        <w:ind w:left="1800"/>
        <w:rPr>
          <w:rFonts w:ascii="Georgia" w:hAnsi="Georgia" w:cs="Arial"/>
          <w:bCs/>
          <w:color w:val="333333"/>
          <w:sz w:val="22"/>
          <w:szCs w:val="22"/>
        </w:rPr>
      </w:pPr>
      <w:r w:rsidRPr="00382DBA">
        <w:rPr>
          <w:rFonts w:ascii="Georgia" w:hAnsi="Georgia" w:cs="Arial"/>
          <w:bCs/>
          <w:color w:val="333333"/>
          <w:sz w:val="22"/>
          <w:szCs w:val="22"/>
        </w:rPr>
        <w:t>E</w:t>
      </w:r>
      <w:r w:rsidR="00212AFF" w:rsidRPr="00382DBA">
        <w:rPr>
          <w:rFonts w:ascii="Georgia" w:hAnsi="Georgia" w:cs="Arial"/>
          <w:bCs/>
          <w:color w:val="333333"/>
          <w:sz w:val="22"/>
          <w:szCs w:val="22"/>
        </w:rPr>
        <w:t>nsure that the family and students are okay</w:t>
      </w:r>
    </w:p>
    <w:p w14:paraId="6E3AF5A0" w14:textId="6D099047" w:rsidR="00897202" w:rsidRPr="00382DBA" w:rsidRDefault="00897202" w:rsidP="006D40DF">
      <w:pPr>
        <w:pStyle w:val="ListParagraph"/>
        <w:numPr>
          <w:ilvl w:val="1"/>
          <w:numId w:val="20"/>
        </w:numPr>
        <w:ind w:left="1800"/>
        <w:rPr>
          <w:rFonts w:ascii="Georgia" w:hAnsi="Georgia" w:cs="Arial"/>
          <w:bCs/>
          <w:color w:val="333333"/>
          <w:sz w:val="22"/>
          <w:szCs w:val="22"/>
        </w:rPr>
      </w:pPr>
      <w:r w:rsidRPr="00382DBA">
        <w:rPr>
          <w:rFonts w:ascii="Georgia" w:hAnsi="Georgia" w:cs="Arial"/>
          <w:bCs/>
          <w:color w:val="333333"/>
          <w:sz w:val="22"/>
          <w:szCs w:val="22"/>
        </w:rPr>
        <w:t>How is it going at home with students engaging in weekly/daily lessons?</w:t>
      </w:r>
    </w:p>
    <w:p w14:paraId="22F0E084" w14:textId="2ECB2F3F" w:rsidR="00897202" w:rsidRPr="00382DBA" w:rsidRDefault="00897202" w:rsidP="006D40DF">
      <w:pPr>
        <w:pStyle w:val="ListParagraph"/>
        <w:numPr>
          <w:ilvl w:val="2"/>
          <w:numId w:val="20"/>
        </w:numPr>
        <w:ind w:left="2520"/>
        <w:rPr>
          <w:rFonts w:ascii="Georgia" w:hAnsi="Georgia" w:cs="Arial"/>
          <w:bCs/>
          <w:color w:val="333333"/>
          <w:sz w:val="22"/>
          <w:szCs w:val="22"/>
        </w:rPr>
      </w:pPr>
      <w:r w:rsidRPr="00382DBA">
        <w:rPr>
          <w:rFonts w:ascii="Georgia" w:hAnsi="Georgia" w:cs="Arial"/>
          <w:bCs/>
          <w:color w:val="333333"/>
          <w:sz w:val="22"/>
          <w:szCs w:val="22"/>
        </w:rPr>
        <w:t>Electronic access (Y/N)</w:t>
      </w:r>
    </w:p>
    <w:p w14:paraId="79BAD9F8" w14:textId="4460C146" w:rsidR="006D40DF" w:rsidRPr="00382DBA" w:rsidRDefault="000D2DB8" w:rsidP="00FC587A">
      <w:pPr>
        <w:pStyle w:val="ListParagraph"/>
        <w:numPr>
          <w:ilvl w:val="1"/>
          <w:numId w:val="20"/>
        </w:numPr>
        <w:ind w:left="1800"/>
        <w:rPr>
          <w:rFonts w:ascii="Georgia" w:hAnsi="Georgia" w:cs="Arial"/>
          <w:bCs/>
          <w:color w:val="333333"/>
          <w:sz w:val="22"/>
          <w:szCs w:val="22"/>
        </w:rPr>
      </w:pPr>
      <w:r w:rsidRPr="00382DBA">
        <w:rPr>
          <w:rFonts w:ascii="Georgia" w:hAnsi="Georgia" w:cs="Arial"/>
          <w:bCs/>
          <w:color w:val="333333"/>
          <w:sz w:val="22"/>
          <w:szCs w:val="22"/>
        </w:rPr>
        <w:t xml:space="preserve">Identify support needs </w:t>
      </w:r>
    </w:p>
    <w:p w14:paraId="7728DBD7" w14:textId="77777777" w:rsidR="00FC587A" w:rsidRPr="00382DBA" w:rsidRDefault="00FC587A" w:rsidP="006D40DF">
      <w:pPr>
        <w:ind w:left="360"/>
        <w:rPr>
          <w:rFonts w:ascii="Georgia" w:hAnsi="Georgia" w:cs="Arial"/>
          <w:bCs/>
          <w:color w:val="333333"/>
          <w:sz w:val="22"/>
          <w:szCs w:val="22"/>
        </w:rPr>
      </w:pPr>
    </w:p>
    <w:p w14:paraId="5DD19D56" w14:textId="7F685DA1" w:rsidR="006D40DF" w:rsidRPr="00382DBA" w:rsidRDefault="006D40DF" w:rsidP="006D40DF">
      <w:pPr>
        <w:ind w:left="360"/>
        <w:rPr>
          <w:rFonts w:ascii="Georgia" w:hAnsi="Georgia" w:cs="Arial"/>
          <w:bCs/>
          <w:color w:val="333333"/>
          <w:sz w:val="22"/>
          <w:szCs w:val="22"/>
        </w:rPr>
      </w:pPr>
      <w:r w:rsidRPr="00382DBA">
        <w:rPr>
          <w:rFonts w:ascii="Georgia" w:hAnsi="Georgia" w:cs="Arial"/>
          <w:bCs/>
          <w:color w:val="333333"/>
          <w:sz w:val="22"/>
          <w:szCs w:val="22"/>
        </w:rPr>
        <w:t xml:space="preserve">Based on the feedback from </w:t>
      </w:r>
      <w:bookmarkStart w:id="0" w:name="_GoBack"/>
      <w:r w:rsidR="00C64587">
        <w:rPr>
          <w:rFonts w:ascii="Georgia" w:hAnsi="Georgia" w:cs="Arial"/>
          <w:bCs/>
          <w:color w:val="333333"/>
          <w:sz w:val="22"/>
          <w:szCs w:val="22"/>
        </w:rPr>
        <w:t xml:space="preserve">the </w:t>
      </w:r>
      <w:bookmarkEnd w:id="0"/>
      <w:r w:rsidRPr="00382DBA">
        <w:rPr>
          <w:rFonts w:ascii="Georgia" w:hAnsi="Georgia" w:cs="Arial"/>
          <w:bCs/>
          <w:color w:val="333333"/>
          <w:sz w:val="22"/>
          <w:szCs w:val="22"/>
        </w:rPr>
        <w:t>conversation</w:t>
      </w:r>
      <w:r w:rsidR="00C64587">
        <w:rPr>
          <w:rFonts w:ascii="Georgia" w:hAnsi="Georgia" w:cs="Arial"/>
          <w:bCs/>
          <w:color w:val="333333"/>
          <w:sz w:val="22"/>
          <w:szCs w:val="22"/>
        </w:rPr>
        <w:t xml:space="preserve"> in step 1</w:t>
      </w:r>
      <w:r w:rsidR="00D9781C" w:rsidRPr="00382DBA">
        <w:rPr>
          <w:rFonts w:ascii="Georgia" w:hAnsi="Georgia" w:cs="Arial"/>
          <w:bCs/>
          <w:color w:val="333333"/>
          <w:sz w:val="22"/>
          <w:szCs w:val="22"/>
        </w:rPr>
        <w:t>,</w:t>
      </w:r>
      <w:r w:rsidRPr="00382DBA">
        <w:rPr>
          <w:rFonts w:ascii="Georgia" w:hAnsi="Georgia" w:cs="Arial"/>
          <w:bCs/>
          <w:color w:val="333333"/>
          <w:sz w:val="22"/>
          <w:szCs w:val="22"/>
        </w:rPr>
        <w:t xml:space="preserve"> the teacher can select </w:t>
      </w:r>
      <w:r w:rsidR="00C64587">
        <w:rPr>
          <w:rFonts w:ascii="Georgia" w:hAnsi="Georgia" w:cs="Arial"/>
          <w:bCs/>
          <w:color w:val="333333"/>
          <w:sz w:val="22"/>
          <w:szCs w:val="22"/>
        </w:rPr>
        <w:t>to transition to step 2 to focus on academics or to move to step 3 to summarize the conference</w:t>
      </w:r>
      <w:r w:rsidR="00FC587A" w:rsidRPr="00382DBA">
        <w:rPr>
          <w:rFonts w:ascii="Georgia" w:hAnsi="Georgia" w:cs="Arial"/>
          <w:bCs/>
          <w:color w:val="333333"/>
          <w:sz w:val="22"/>
          <w:szCs w:val="22"/>
        </w:rPr>
        <w:t>:</w:t>
      </w:r>
    </w:p>
    <w:p w14:paraId="22D268B0" w14:textId="1EBEA594" w:rsidR="00615270" w:rsidRPr="00382DBA" w:rsidRDefault="00615270" w:rsidP="00512F1A">
      <w:pPr>
        <w:rPr>
          <w:rFonts w:ascii="Georgia" w:hAnsi="Georgia" w:cs="Arial"/>
          <w:bCs/>
          <w:color w:val="333333"/>
          <w:sz w:val="22"/>
          <w:szCs w:val="22"/>
        </w:rPr>
      </w:pPr>
    </w:p>
    <w:p w14:paraId="12E2E188" w14:textId="6F4C868B" w:rsidR="006D40DF" w:rsidRPr="00382DBA" w:rsidRDefault="006D40DF" w:rsidP="006D40DF">
      <w:pPr>
        <w:pStyle w:val="ListParagraph"/>
        <w:numPr>
          <w:ilvl w:val="0"/>
          <w:numId w:val="25"/>
        </w:numPr>
        <w:rPr>
          <w:rFonts w:ascii="Georgia" w:hAnsi="Georgia" w:cs="Arial"/>
          <w:b/>
          <w:color w:val="333333"/>
          <w:sz w:val="22"/>
          <w:szCs w:val="22"/>
        </w:rPr>
      </w:pPr>
      <w:r w:rsidRPr="00382DBA">
        <w:rPr>
          <w:rFonts w:ascii="Georgia" w:hAnsi="Georgia" w:cs="Arial"/>
          <w:b/>
          <w:color w:val="333333"/>
          <w:sz w:val="22"/>
          <w:szCs w:val="22"/>
        </w:rPr>
        <w:t>Academic Progress</w:t>
      </w:r>
    </w:p>
    <w:p w14:paraId="2E293BB0" w14:textId="7528C403" w:rsidR="00212AFF" w:rsidRPr="00382DBA" w:rsidRDefault="006D40DF" w:rsidP="006D40DF">
      <w:pPr>
        <w:pStyle w:val="ListParagraph"/>
        <w:numPr>
          <w:ilvl w:val="0"/>
          <w:numId w:val="20"/>
        </w:numPr>
        <w:ind w:left="1080"/>
        <w:rPr>
          <w:rFonts w:ascii="Georgia" w:hAnsi="Georgia" w:cs="Arial"/>
          <w:bCs/>
          <w:color w:val="333333"/>
          <w:sz w:val="22"/>
          <w:szCs w:val="22"/>
        </w:rPr>
      </w:pPr>
      <w:r w:rsidRPr="00382DBA">
        <w:rPr>
          <w:rFonts w:ascii="Georgia" w:hAnsi="Georgia" w:cs="Arial"/>
          <w:sz w:val="22"/>
          <w:szCs w:val="22"/>
        </w:rPr>
        <w:t xml:space="preserve">Share </w:t>
      </w:r>
      <w:r w:rsidR="00C64587">
        <w:rPr>
          <w:rFonts w:ascii="Georgia" w:hAnsi="Georgia" w:cs="Arial"/>
          <w:sz w:val="22"/>
          <w:szCs w:val="22"/>
        </w:rPr>
        <w:t>d</w:t>
      </w:r>
      <w:r w:rsidRPr="00382DBA">
        <w:rPr>
          <w:rFonts w:ascii="Georgia" w:hAnsi="Georgia" w:cs="Arial"/>
          <w:sz w:val="22"/>
          <w:szCs w:val="22"/>
        </w:rPr>
        <w:t xml:space="preserve">ata and </w:t>
      </w:r>
      <w:r w:rsidR="00C64587">
        <w:rPr>
          <w:rFonts w:ascii="Georgia" w:hAnsi="Georgia" w:cs="Arial"/>
          <w:sz w:val="22"/>
          <w:szCs w:val="22"/>
        </w:rPr>
        <w:t>p</w:t>
      </w:r>
      <w:r w:rsidRPr="00382DBA">
        <w:rPr>
          <w:rFonts w:ascii="Georgia" w:hAnsi="Georgia" w:cs="Arial"/>
          <w:sz w:val="22"/>
          <w:szCs w:val="22"/>
        </w:rPr>
        <w:t>rogress</w:t>
      </w:r>
    </w:p>
    <w:p w14:paraId="3CBE6218" w14:textId="4FA67CD0" w:rsidR="00212AFF" w:rsidRPr="00382DBA" w:rsidRDefault="00212AFF" w:rsidP="006D40DF">
      <w:pPr>
        <w:pStyle w:val="ListParagraph"/>
        <w:numPr>
          <w:ilvl w:val="1"/>
          <w:numId w:val="20"/>
        </w:numPr>
        <w:ind w:left="1800"/>
        <w:rPr>
          <w:rFonts w:ascii="Georgia" w:hAnsi="Georgia" w:cs="Arial"/>
          <w:bCs/>
          <w:color w:val="333333"/>
          <w:sz w:val="22"/>
          <w:szCs w:val="22"/>
        </w:rPr>
      </w:pPr>
      <w:r w:rsidRPr="00382DBA">
        <w:rPr>
          <w:rFonts w:ascii="Georgia" w:hAnsi="Georgia" w:cs="Arial"/>
          <w:sz w:val="22"/>
          <w:szCs w:val="22"/>
        </w:rPr>
        <w:t>Share iReady data, diagnostic scores and growth</w:t>
      </w:r>
      <w:r w:rsidR="00382DBA">
        <w:rPr>
          <w:rFonts w:ascii="Georgia" w:hAnsi="Georgia" w:cs="Arial"/>
          <w:sz w:val="22"/>
          <w:szCs w:val="22"/>
        </w:rPr>
        <w:t>, DRA, etc.</w:t>
      </w:r>
    </w:p>
    <w:p w14:paraId="7F6FD60B" w14:textId="257A2017" w:rsidR="00212AFF" w:rsidRPr="00382DBA" w:rsidRDefault="00212AFF" w:rsidP="006D40DF">
      <w:pPr>
        <w:pStyle w:val="ListParagraph"/>
        <w:numPr>
          <w:ilvl w:val="1"/>
          <w:numId w:val="20"/>
        </w:numPr>
        <w:ind w:left="1800"/>
        <w:rPr>
          <w:rFonts w:ascii="Georgia" w:hAnsi="Georgia" w:cs="Arial"/>
          <w:bCs/>
          <w:color w:val="333333"/>
          <w:sz w:val="22"/>
          <w:szCs w:val="22"/>
        </w:rPr>
      </w:pPr>
      <w:r w:rsidRPr="00382DBA">
        <w:rPr>
          <w:rFonts w:ascii="Georgia" w:hAnsi="Georgia" w:cs="Arial"/>
          <w:sz w:val="22"/>
          <w:szCs w:val="22"/>
        </w:rPr>
        <w:t xml:space="preserve">Sharing </w:t>
      </w:r>
      <w:r w:rsidR="000D2DB8" w:rsidRPr="00382DBA">
        <w:rPr>
          <w:rFonts w:ascii="Georgia" w:hAnsi="Georgia" w:cs="Arial"/>
          <w:sz w:val="22"/>
          <w:szCs w:val="22"/>
        </w:rPr>
        <w:t xml:space="preserve">any </w:t>
      </w:r>
      <w:r w:rsidR="00512F1A" w:rsidRPr="00382DBA">
        <w:rPr>
          <w:rFonts w:ascii="Georgia" w:hAnsi="Georgia" w:cs="Arial"/>
          <w:sz w:val="22"/>
          <w:szCs w:val="22"/>
        </w:rPr>
        <w:t xml:space="preserve">student work and focus goals </w:t>
      </w:r>
    </w:p>
    <w:p w14:paraId="592DCC33" w14:textId="2F187940" w:rsidR="006D40DF" w:rsidRPr="00382DBA" w:rsidRDefault="006D40DF" w:rsidP="006D40DF">
      <w:pPr>
        <w:pStyle w:val="ListParagraph"/>
        <w:numPr>
          <w:ilvl w:val="1"/>
          <w:numId w:val="20"/>
        </w:numPr>
        <w:ind w:left="1800"/>
        <w:rPr>
          <w:rFonts w:ascii="Georgia" w:hAnsi="Georgia" w:cs="Arial"/>
          <w:bCs/>
          <w:color w:val="333333"/>
          <w:sz w:val="22"/>
          <w:szCs w:val="22"/>
        </w:rPr>
      </w:pPr>
      <w:r w:rsidRPr="00382DBA">
        <w:rPr>
          <w:rFonts w:ascii="Georgia" w:hAnsi="Georgia" w:cs="Arial"/>
          <w:sz w:val="22"/>
          <w:szCs w:val="22"/>
        </w:rPr>
        <w:t xml:space="preserve">Discuss student progress and next steps </w:t>
      </w:r>
    </w:p>
    <w:p w14:paraId="58F0687C" w14:textId="7695190D" w:rsidR="00382DBA" w:rsidRPr="00382DBA" w:rsidRDefault="00382DBA" w:rsidP="006D40DF">
      <w:pPr>
        <w:pStyle w:val="ListParagraph"/>
        <w:numPr>
          <w:ilvl w:val="1"/>
          <w:numId w:val="20"/>
        </w:numPr>
        <w:ind w:left="1800"/>
        <w:rPr>
          <w:rFonts w:ascii="Georgia" w:hAnsi="Georgia" w:cs="Arial"/>
          <w:bCs/>
          <w:color w:val="333333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No SBA this year</w:t>
      </w:r>
    </w:p>
    <w:p w14:paraId="50EF0E12" w14:textId="37F48ABF" w:rsidR="00382DBA" w:rsidRPr="00382DBA" w:rsidRDefault="00382DBA" w:rsidP="006D40DF">
      <w:pPr>
        <w:pStyle w:val="ListParagraph"/>
        <w:numPr>
          <w:ilvl w:val="1"/>
          <w:numId w:val="20"/>
        </w:numPr>
        <w:ind w:left="1800"/>
        <w:rPr>
          <w:rFonts w:ascii="Georgia" w:hAnsi="Georgia" w:cs="Arial"/>
          <w:bCs/>
          <w:color w:val="333333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Summer </w:t>
      </w:r>
      <w:r w:rsidR="00C64587">
        <w:rPr>
          <w:rFonts w:ascii="Georgia" w:hAnsi="Georgia" w:cs="Arial"/>
          <w:sz w:val="22"/>
          <w:szCs w:val="22"/>
        </w:rPr>
        <w:t>s</w:t>
      </w:r>
      <w:r>
        <w:rPr>
          <w:rFonts w:ascii="Georgia" w:hAnsi="Georgia" w:cs="Arial"/>
          <w:sz w:val="22"/>
          <w:szCs w:val="22"/>
        </w:rPr>
        <w:t>chool?</w:t>
      </w:r>
    </w:p>
    <w:p w14:paraId="78204A2B" w14:textId="3B7B8B57" w:rsidR="00382DBA" w:rsidRPr="00382DBA" w:rsidRDefault="00382DBA" w:rsidP="006D40DF">
      <w:pPr>
        <w:pStyle w:val="ListParagraph"/>
        <w:numPr>
          <w:ilvl w:val="1"/>
          <w:numId w:val="20"/>
        </w:numPr>
        <w:ind w:left="1800"/>
        <w:rPr>
          <w:rFonts w:ascii="Georgia" w:hAnsi="Georgia" w:cs="Arial"/>
          <w:bCs/>
          <w:color w:val="333333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Interpreters/LAP </w:t>
      </w:r>
      <w:r w:rsidR="00C64587">
        <w:rPr>
          <w:rFonts w:ascii="Georgia" w:hAnsi="Georgia" w:cs="Arial"/>
          <w:sz w:val="22"/>
          <w:szCs w:val="22"/>
        </w:rPr>
        <w:t>c</w:t>
      </w:r>
      <w:r>
        <w:rPr>
          <w:rFonts w:ascii="Georgia" w:hAnsi="Georgia" w:cs="Arial"/>
          <w:sz w:val="22"/>
          <w:szCs w:val="22"/>
        </w:rPr>
        <w:t>onferences</w:t>
      </w:r>
    </w:p>
    <w:p w14:paraId="7BCF2B00" w14:textId="09AC5226" w:rsidR="00382DBA" w:rsidRPr="00382DBA" w:rsidRDefault="00382DBA" w:rsidP="006D40DF">
      <w:pPr>
        <w:pStyle w:val="ListParagraph"/>
        <w:numPr>
          <w:ilvl w:val="1"/>
          <w:numId w:val="20"/>
        </w:numPr>
        <w:ind w:left="1800"/>
        <w:rPr>
          <w:rFonts w:ascii="Georgia" w:hAnsi="Georgia" w:cs="Arial"/>
          <w:bCs/>
          <w:color w:val="333333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Specialists</w:t>
      </w:r>
    </w:p>
    <w:p w14:paraId="6AAD0E1B" w14:textId="77777777" w:rsidR="00212AFF" w:rsidRPr="00382DBA" w:rsidRDefault="00212AFF" w:rsidP="006D40DF">
      <w:pPr>
        <w:ind w:left="360"/>
        <w:rPr>
          <w:rFonts w:ascii="Georgia" w:hAnsi="Georgia" w:cs="Arial"/>
          <w:bCs/>
          <w:color w:val="333333"/>
          <w:sz w:val="22"/>
          <w:szCs w:val="22"/>
        </w:rPr>
      </w:pPr>
    </w:p>
    <w:p w14:paraId="79E91544" w14:textId="6B718E97" w:rsidR="00212AFF" w:rsidRPr="00ED00BF" w:rsidRDefault="00ED00BF" w:rsidP="00ED00BF">
      <w:pPr>
        <w:pStyle w:val="ListParagraph"/>
        <w:numPr>
          <w:ilvl w:val="0"/>
          <w:numId w:val="20"/>
        </w:numPr>
        <w:ind w:left="1080"/>
        <w:rPr>
          <w:rFonts w:ascii="Georgia" w:hAnsi="Georgia" w:cs="Arial"/>
          <w:bCs/>
          <w:color w:val="333333"/>
          <w:sz w:val="22"/>
          <w:szCs w:val="22"/>
        </w:rPr>
      </w:pPr>
      <w:r>
        <w:rPr>
          <w:rFonts w:ascii="Georgia" w:hAnsi="Georgia" w:cs="Arial"/>
          <w:bCs/>
          <w:color w:val="333333"/>
          <w:sz w:val="22"/>
          <w:szCs w:val="22"/>
        </w:rPr>
        <w:t>Share Title</w:t>
      </w:r>
      <w:r w:rsidR="00212AFF" w:rsidRPr="00382DBA">
        <w:rPr>
          <w:rFonts w:ascii="Georgia" w:hAnsi="Georgia" w:cs="Arial"/>
          <w:bCs/>
          <w:color w:val="333333"/>
          <w:sz w:val="22"/>
          <w:szCs w:val="22"/>
        </w:rPr>
        <w:t xml:space="preserve"> 1 </w:t>
      </w:r>
      <w:r>
        <w:rPr>
          <w:rFonts w:ascii="Georgia" w:hAnsi="Georgia" w:cs="Arial"/>
          <w:bCs/>
          <w:color w:val="333333"/>
          <w:sz w:val="22"/>
          <w:szCs w:val="22"/>
        </w:rPr>
        <w:t>and LAP information</w:t>
      </w:r>
    </w:p>
    <w:p w14:paraId="00FC1B90" w14:textId="18C409FF" w:rsidR="006D40DF" w:rsidRPr="00382DBA" w:rsidRDefault="00512F1A" w:rsidP="00382DBA">
      <w:pPr>
        <w:pStyle w:val="ListParagraph"/>
        <w:numPr>
          <w:ilvl w:val="0"/>
          <w:numId w:val="20"/>
        </w:numPr>
        <w:ind w:left="1080"/>
        <w:rPr>
          <w:rFonts w:ascii="Georgia" w:hAnsi="Georgia" w:cs="Arial"/>
          <w:bCs/>
          <w:color w:val="333333"/>
          <w:sz w:val="22"/>
          <w:szCs w:val="22"/>
        </w:rPr>
      </w:pPr>
      <w:r w:rsidRPr="00382DBA">
        <w:rPr>
          <w:rFonts w:ascii="Georgia" w:hAnsi="Georgia" w:cs="Arial"/>
          <w:bCs/>
          <w:color w:val="333333"/>
          <w:sz w:val="22"/>
          <w:szCs w:val="22"/>
        </w:rPr>
        <w:t xml:space="preserve">Establish a </w:t>
      </w:r>
      <w:r w:rsidR="006D40DF" w:rsidRPr="00382DBA">
        <w:rPr>
          <w:rFonts w:ascii="Georgia" w:hAnsi="Georgia" w:cs="Arial"/>
          <w:bCs/>
          <w:color w:val="333333"/>
          <w:sz w:val="22"/>
          <w:szCs w:val="22"/>
        </w:rPr>
        <w:t xml:space="preserve">learning </w:t>
      </w:r>
      <w:r w:rsidRPr="00382DBA">
        <w:rPr>
          <w:rFonts w:ascii="Georgia" w:hAnsi="Georgia" w:cs="Arial"/>
          <w:bCs/>
          <w:color w:val="333333"/>
          <w:sz w:val="22"/>
          <w:szCs w:val="22"/>
        </w:rPr>
        <w:t>goal f</w:t>
      </w:r>
      <w:r w:rsidR="006D40DF" w:rsidRPr="00382DBA">
        <w:rPr>
          <w:rFonts w:ascii="Georgia" w:hAnsi="Georgia" w:cs="Arial"/>
          <w:bCs/>
          <w:color w:val="333333"/>
          <w:sz w:val="22"/>
          <w:szCs w:val="22"/>
        </w:rPr>
        <w:t xml:space="preserve">rom </w:t>
      </w:r>
      <w:r w:rsidRPr="00382DBA">
        <w:rPr>
          <w:rFonts w:ascii="Georgia" w:hAnsi="Georgia" w:cs="Arial"/>
          <w:bCs/>
          <w:color w:val="333333"/>
          <w:sz w:val="22"/>
          <w:szCs w:val="22"/>
        </w:rPr>
        <w:t>now to the end of the year</w:t>
      </w:r>
      <w:r w:rsidR="00382DBA">
        <w:rPr>
          <w:rFonts w:ascii="Georgia" w:hAnsi="Georgia" w:cs="Arial"/>
          <w:bCs/>
          <w:color w:val="333333"/>
          <w:sz w:val="22"/>
          <w:szCs w:val="22"/>
        </w:rPr>
        <w:t>.  Optional: I</w:t>
      </w:r>
      <w:r w:rsidR="006D40DF" w:rsidRPr="00382DBA">
        <w:rPr>
          <w:rFonts w:ascii="Georgia" w:hAnsi="Georgia" w:cs="Arial"/>
          <w:bCs/>
          <w:color w:val="333333"/>
          <w:sz w:val="22"/>
          <w:szCs w:val="22"/>
        </w:rPr>
        <w:t>nvite students to share personal goals</w:t>
      </w:r>
      <w:r w:rsidR="00382DBA">
        <w:rPr>
          <w:rFonts w:ascii="Georgia" w:hAnsi="Georgia" w:cs="Arial"/>
          <w:bCs/>
          <w:color w:val="333333"/>
          <w:sz w:val="22"/>
          <w:szCs w:val="22"/>
        </w:rPr>
        <w:t xml:space="preserve"> and progress.</w:t>
      </w:r>
    </w:p>
    <w:p w14:paraId="5276C428" w14:textId="77777777" w:rsidR="00512F1A" w:rsidRPr="00382DBA" w:rsidRDefault="00512F1A" w:rsidP="00512F1A">
      <w:pPr>
        <w:pStyle w:val="ListParagraph"/>
        <w:rPr>
          <w:rFonts w:ascii="Georgia" w:hAnsi="Georgia" w:cs="Arial"/>
          <w:bCs/>
          <w:color w:val="333333"/>
          <w:sz w:val="22"/>
          <w:szCs w:val="22"/>
        </w:rPr>
      </w:pPr>
    </w:p>
    <w:p w14:paraId="0187D158" w14:textId="11910203" w:rsidR="00512F1A" w:rsidRPr="00382DBA" w:rsidRDefault="00D9781C" w:rsidP="006D40DF">
      <w:pPr>
        <w:pStyle w:val="ListParagraph"/>
        <w:numPr>
          <w:ilvl w:val="0"/>
          <w:numId w:val="25"/>
        </w:numPr>
        <w:rPr>
          <w:rFonts w:ascii="Georgia" w:hAnsi="Georgia" w:cs="Arial"/>
          <w:b/>
          <w:color w:val="333333"/>
          <w:sz w:val="22"/>
          <w:szCs w:val="22"/>
        </w:rPr>
      </w:pPr>
      <w:r w:rsidRPr="00382DBA">
        <w:rPr>
          <w:rFonts w:ascii="Georgia" w:hAnsi="Georgia" w:cs="Arial"/>
          <w:b/>
          <w:color w:val="333333"/>
          <w:sz w:val="22"/>
          <w:szCs w:val="22"/>
        </w:rPr>
        <w:t xml:space="preserve">Conference </w:t>
      </w:r>
      <w:r w:rsidR="00512F1A" w:rsidRPr="00382DBA">
        <w:rPr>
          <w:rFonts w:ascii="Georgia" w:hAnsi="Georgia" w:cs="Arial"/>
          <w:b/>
          <w:color w:val="333333"/>
          <w:sz w:val="22"/>
          <w:szCs w:val="22"/>
        </w:rPr>
        <w:t xml:space="preserve">Summary </w:t>
      </w:r>
    </w:p>
    <w:p w14:paraId="117394EC" w14:textId="75CC063E" w:rsidR="00212AFF" w:rsidRPr="00382DBA" w:rsidRDefault="000D2DB8" w:rsidP="006D40DF">
      <w:pPr>
        <w:pStyle w:val="ListParagraph"/>
        <w:numPr>
          <w:ilvl w:val="0"/>
          <w:numId w:val="20"/>
        </w:numPr>
        <w:ind w:left="1080"/>
        <w:rPr>
          <w:rFonts w:ascii="Georgia" w:hAnsi="Georgia" w:cs="Arial"/>
          <w:bCs/>
          <w:color w:val="333333"/>
          <w:sz w:val="22"/>
          <w:szCs w:val="22"/>
        </w:rPr>
      </w:pPr>
      <w:r w:rsidRPr="00382DBA">
        <w:rPr>
          <w:rFonts w:ascii="Georgia" w:hAnsi="Georgia" w:cs="Arial"/>
          <w:bCs/>
          <w:color w:val="333333"/>
          <w:sz w:val="22"/>
          <w:szCs w:val="22"/>
        </w:rPr>
        <w:t xml:space="preserve">Summarize information </w:t>
      </w:r>
      <w:r w:rsidR="00382DBA">
        <w:rPr>
          <w:rFonts w:ascii="Georgia" w:hAnsi="Georgia" w:cs="Arial"/>
          <w:bCs/>
          <w:color w:val="333333"/>
          <w:sz w:val="22"/>
          <w:szCs w:val="22"/>
        </w:rPr>
        <w:t>discussed</w:t>
      </w:r>
      <w:r w:rsidRPr="00382DBA">
        <w:rPr>
          <w:rFonts w:ascii="Georgia" w:hAnsi="Georgia" w:cs="Arial"/>
          <w:bCs/>
          <w:color w:val="333333"/>
          <w:sz w:val="22"/>
          <w:szCs w:val="22"/>
        </w:rPr>
        <w:t xml:space="preserve"> and what support you can provide for the </w:t>
      </w:r>
      <w:r w:rsidR="00382DBA">
        <w:rPr>
          <w:rFonts w:ascii="Georgia" w:hAnsi="Georgia" w:cs="Arial"/>
          <w:bCs/>
          <w:color w:val="333333"/>
          <w:sz w:val="22"/>
          <w:szCs w:val="22"/>
        </w:rPr>
        <w:t>student</w:t>
      </w:r>
      <w:r w:rsidRPr="00382DBA">
        <w:rPr>
          <w:rFonts w:ascii="Georgia" w:hAnsi="Georgia" w:cs="Arial"/>
          <w:bCs/>
          <w:color w:val="333333"/>
          <w:sz w:val="22"/>
          <w:szCs w:val="22"/>
        </w:rPr>
        <w:t>.</w:t>
      </w:r>
      <w:r w:rsidR="00BD318F" w:rsidRPr="00382DBA">
        <w:rPr>
          <w:rFonts w:ascii="Georgia" w:hAnsi="Georgia" w:cs="Arial"/>
          <w:bCs/>
          <w:color w:val="333333"/>
          <w:sz w:val="22"/>
          <w:szCs w:val="22"/>
        </w:rPr>
        <w:t xml:space="preserve"> </w:t>
      </w:r>
    </w:p>
    <w:p w14:paraId="54DB4101" w14:textId="77777777" w:rsidR="00ED00BF" w:rsidRDefault="00ED00BF" w:rsidP="006D40DF">
      <w:pPr>
        <w:ind w:left="360"/>
        <w:rPr>
          <w:rFonts w:ascii="Georgia" w:hAnsi="Georgia" w:cs="Arial"/>
          <w:bCs/>
          <w:color w:val="333333"/>
          <w:sz w:val="22"/>
          <w:szCs w:val="22"/>
        </w:rPr>
      </w:pPr>
    </w:p>
    <w:p w14:paraId="4C6B3FE2" w14:textId="7E7828BE" w:rsidR="006D40DF" w:rsidRPr="00382DBA" w:rsidRDefault="006D40DF" w:rsidP="005433BE">
      <w:pPr>
        <w:rPr>
          <w:rFonts w:ascii="Georgia" w:hAnsi="Georgia" w:cs="Arial"/>
          <w:bCs/>
          <w:color w:val="333333"/>
          <w:sz w:val="22"/>
          <w:szCs w:val="22"/>
        </w:rPr>
      </w:pPr>
      <w:r w:rsidRPr="00382DBA">
        <w:rPr>
          <w:rFonts w:ascii="Georgia" w:hAnsi="Georgia" w:cs="Arial"/>
          <w:bCs/>
          <w:color w:val="333333"/>
          <w:sz w:val="22"/>
          <w:szCs w:val="22"/>
        </w:rPr>
        <w:t xml:space="preserve">At the end of the week, email the principal the list of </w:t>
      </w:r>
      <w:r w:rsidR="00E6119B">
        <w:rPr>
          <w:rFonts w:ascii="Georgia" w:hAnsi="Georgia" w:cs="Arial"/>
          <w:bCs/>
          <w:color w:val="333333"/>
          <w:sz w:val="22"/>
          <w:szCs w:val="22"/>
        </w:rPr>
        <w:t xml:space="preserve">successful </w:t>
      </w:r>
      <w:r w:rsidRPr="00382DBA">
        <w:rPr>
          <w:rFonts w:ascii="Georgia" w:hAnsi="Georgia" w:cs="Arial"/>
          <w:bCs/>
          <w:color w:val="333333"/>
          <w:sz w:val="22"/>
          <w:szCs w:val="22"/>
        </w:rPr>
        <w:t xml:space="preserve">connections and a list of parents you were not able to reach.  </w:t>
      </w:r>
    </w:p>
    <w:p w14:paraId="2C0F2988" w14:textId="32D83893" w:rsidR="00382DBA" w:rsidRPr="00382DBA" w:rsidRDefault="00382DBA" w:rsidP="00382DBA">
      <w:pPr>
        <w:rPr>
          <w:rFonts w:ascii="Georgia" w:hAnsi="Georgia" w:cs="Arial"/>
          <w:bCs/>
          <w:color w:val="333333"/>
          <w:sz w:val="22"/>
          <w:szCs w:val="22"/>
        </w:rPr>
      </w:pPr>
    </w:p>
    <w:sectPr w:rsidR="00382DBA" w:rsidRPr="00382DBA" w:rsidSect="00372B29">
      <w:footerReference w:type="even" r:id="rId9"/>
      <w:footerReference w:type="default" r:id="rId10"/>
      <w:endnotePr>
        <w:numFmt w:val="decimal"/>
      </w:endnotePr>
      <w:pgSz w:w="12240" w:h="15840"/>
      <w:pgMar w:top="90" w:right="1080" w:bottom="360" w:left="108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A879C" w14:textId="77777777" w:rsidR="004D4FC9" w:rsidRDefault="004D4FC9">
      <w:r>
        <w:separator/>
      </w:r>
    </w:p>
  </w:endnote>
  <w:endnote w:type="continuationSeparator" w:id="0">
    <w:p w14:paraId="67E8C8B7" w14:textId="77777777" w:rsidR="004D4FC9" w:rsidRDefault="004D4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E377D" w14:textId="77777777" w:rsidR="00897202" w:rsidRDefault="00897202">
    <w:pPr>
      <w:pStyle w:val="Footer"/>
      <w:tabs>
        <w:tab w:val="left" w:pos="9360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86D2C" w14:textId="77777777" w:rsidR="00897202" w:rsidRDefault="00897202">
    <w:pPr>
      <w:pStyle w:val="Footer"/>
      <w:tabs>
        <w:tab w:val="left" w:pos="936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731B7" w14:textId="77777777" w:rsidR="004D4FC9" w:rsidRDefault="004D4FC9">
      <w:r>
        <w:separator/>
      </w:r>
    </w:p>
  </w:footnote>
  <w:footnote w:type="continuationSeparator" w:id="0">
    <w:p w14:paraId="588C2CD2" w14:textId="77777777" w:rsidR="004D4FC9" w:rsidRDefault="004D4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31BC5"/>
    <w:multiLevelType w:val="hybridMultilevel"/>
    <w:tmpl w:val="1794CF4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69E19AF"/>
    <w:multiLevelType w:val="hybridMultilevel"/>
    <w:tmpl w:val="ED58F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16B34"/>
    <w:multiLevelType w:val="hybridMultilevel"/>
    <w:tmpl w:val="F454FC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E0E59FB"/>
    <w:multiLevelType w:val="multilevel"/>
    <w:tmpl w:val="C48A9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161DCC"/>
    <w:multiLevelType w:val="multilevel"/>
    <w:tmpl w:val="B6A42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332D11"/>
    <w:multiLevelType w:val="hybridMultilevel"/>
    <w:tmpl w:val="2FAA10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1BA45FB"/>
    <w:multiLevelType w:val="hybridMultilevel"/>
    <w:tmpl w:val="08AC1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B703C"/>
    <w:multiLevelType w:val="hybridMultilevel"/>
    <w:tmpl w:val="FB3A6C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67A6B7D"/>
    <w:multiLevelType w:val="hybridMultilevel"/>
    <w:tmpl w:val="F70667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73E6882"/>
    <w:multiLevelType w:val="hybridMultilevel"/>
    <w:tmpl w:val="07743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242FE"/>
    <w:multiLevelType w:val="hybridMultilevel"/>
    <w:tmpl w:val="1B90E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933CF"/>
    <w:multiLevelType w:val="hybridMultilevel"/>
    <w:tmpl w:val="6FDA7F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C9A4DF8"/>
    <w:multiLevelType w:val="hybridMultilevel"/>
    <w:tmpl w:val="D7961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73A22"/>
    <w:multiLevelType w:val="hybridMultilevel"/>
    <w:tmpl w:val="F1E0D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7661A"/>
    <w:multiLevelType w:val="multilevel"/>
    <w:tmpl w:val="8A30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555FEA"/>
    <w:multiLevelType w:val="hybridMultilevel"/>
    <w:tmpl w:val="E364F6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52C5254"/>
    <w:multiLevelType w:val="hybridMultilevel"/>
    <w:tmpl w:val="49E65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951F68"/>
    <w:multiLevelType w:val="hybridMultilevel"/>
    <w:tmpl w:val="B2086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2D4F3C"/>
    <w:multiLevelType w:val="hybridMultilevel"/>
    <w:tmpl w:val="104A3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10159E"/>
    <w:multiLevelType w:val="hybridMultilevel"/>
    <w:tmpl w:val="F9E6A3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EC871E2"/>
    <w:multiLevelType w:val="multilevel"/>
    <w:tmpl w:val="87E248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FF459F3"/>
    <w:multiLevelType w:val="hybridMultilevel"/>
    <w:tmpl w:val="2B4C9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171B25"/>
    <w:multiLevelType w:val="multilevel"/>
    <w:tmpl w:val="1B9EF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714E44"/>
    <w:multiLevelType w:val="hybridMultilevel"/>
    <w:tmpl w:val="92A8C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DA15FE"/>
    <w:multiLevelType w:val="hybridMultilevel"/>
    <w:tmpl w:val="C7C09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9"/>
  </w:num>
  <w:num w:numId="4">
    <w:abstractNumId w:val="12"/>
  </w:num>
  <w:num w:numId="5">
    <w:abstractNumId w:val="20"/>
  </w:num>
  <w:num w:numId="6">
    <w:abstractNumId w:val="16"/>
  </w:num>
  <w:num w:numId="7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21"/>
  </w:num>
  <w:num w:numId="9">
    <w:abstractNumId w:val="8"/>
  </w:num>
  <w:num w:numId="10">
    <w:abstractNumId w:val="7"/>
  </w:num>
  <w:num w:numId="11">
    <w:abstractNumId w:val="11"/>
  </w:num>
  <w:num w:numId="12">
    <w:abstractNumId w:val="5"/>
  </w:num>
  <w:num w:numId="13">
    <w:abstractNumId w:val="4"/>
  </w:num>
  <w:num w:numId="14">
    <w:abstractNumId w:val="22"/>
  </w:num>
  <w:num w:numId="15">
    <w:abstractNumId w:val="0"/>
  </w:num>
  <w:num w:numId="16">
    <w:abstractNumId w:val="3"/>
  </w:num>
  <w:num w:numId="17">
    <w:abstractNumId w:val="9"/>
  </w:num>
  <w:num w:numId="18">
    <w:abstractNumId w:val="18"/>
  </w:num>
  <w:num w:numId="19">
    <w:abstractNumId w:val="13"/>
  </w:num>
  <w:num w:numId="20">
    <w:abstractNumId w:val="10"/>
  </w:num>
  <w:num w:numId="21">
    <w:abstractNumId w:val="24"/>
  </w:num>
  <w:num w:numId="22">
    <w:abstractNumId w:val="23"/>
  </w:num>
  <w:num w:numId="23">
    <w:abstractNumId w:val="1"/>
  </w:num>
  <w:num w:numId="24">
    <w:abstractNumId w:val="6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11BAEA5D-8332-40CB-959A-FD20ECA43F14}"/>
    <w:docVar w:name="dgnword-eventsink" w:val="125327552"/>
  </w:docVars>
  <w:rsids>
    <w:rsidRoot w:val="001C176B"/>
    <w:rsid w:val="00011CA5"/>
    <w:rsid w:val="00025E23"/>
    <w:rsid w:val="00027FE4"/>
    <w:rsid w:val="00034B65"/>
    <w:rsid w:val="00043862"/>
    <w:rsid w:val="00052A72"/>
    <w:rsid w:val="000B06A3"/>
    <w:rsid w:val="000D2DB8"/>
    <w:rsid w:val="001046D9"/>
    <w:rsid w:val="00113049"/>
    <w:rsid w:val="00117057"/>
    <w:rsid w:val="00157E9E"/>
    <w:rsid w:val="00166A3A"/>
    <w:rsid w:val="001724C3"/>
    <w:rsid w:val="00174D07"/>
    <w:rsid w:val="0017644A"/>
    <w:rsid w:val="00177FA8"/>
    <w:rsid w:val="0019619C"/>
    <w:rsid w:val="001A70FE"/>
    <w:rsid w:val="001C176B"/>
    <w:rsid w:val="001C7976"/>
    <w:rsid w:val="001F08E9"/>
    <w:rsid w:val="002002DA"/>
    <w:rsid w:val="00212AFF"/>
    <w:rsid w:val="002233CE"/>
    <w:rsid w:val="002424A3"/>
    <w:rsid w:val="00266AA3"/>
    <w:rsid w:val="00274C27"/>
    <w:rsid w:val="0027788B"/>
    <w:rsid w:val="0028568A"/>
    <w:rsid w:val="00295832"/>
    <w:rsid w:val="00296467"/>
    <w:rsid w:val="002C6755"/>
    <w:rsid w:val="002D43DD"/>
    <w:rsid w:val="002F5A5D"/>
    <w:rsid w:val="00324E48"/>
    <w:rsid w:val="0033294F"/>
    <w:rsid w:val="00353350"/>
    <w:rsid w:val="00354304"/>
    <w:rsid w:val="003646EF"/>
    <w:rsid w:val="003706DF"/>
    <w:rsid w:val="00372B29"/>
    <w:rsid w:val="00382682"/>
    <w:rsid w:val="00382DBA"/>
    <w:rsid w:val="0039292F"/>
    <w:rsid w:val="003B1938"/>
    <w:rsid w:val="003C3EB3"/>
    <w:rsid w:val="003D4A9D"/>
    <w:rsid w:val="003D73E7"/>
    <w:rsid w:val="00440994"/>
    <w:rsid w:val="0044675B"/>
    <w:rsid w:val="00450F82"/>
    <w:rsid w:val="00454233"/>
    <w:rsid w:val="0045700C"/>
    <w:rsid w:val="0046524B"/>
    <w:rsid w:val="0046637D"/>
    <w:rsid w:val="00477D4B"/>
    <w:rsid w:val="0049241F"/>
    <w:rsid w:val="004A07FA"/>
    <w:rsid w:val="004A54C5"/>
    <w:rsid w:val="004D3936"/>
    <w:rsid w:val="004D4FC9"/>
    <w:rsid w:val="004E632B"/>
    <w:rsid w:val="004E69A2"/>
    <w:rsid w:val="00501BB0"/>
    <w:rsid w:val="00512F1A"/>
    <w:rsid w:val="00514AC3"/>
    <w:rsid w:val="00536203"/>
    <w:rsid w:val="0054276C"/>
    <w:rsid w:val="005433BE"/>
    <w:rsid w:val="005729E2"/>
    <w:rsid w:val="00576C9E"/>
    <w:rsid w:val="00592542"/>
    <w:rsid w:val="00595883"/>
    <w:rsid w:val="0059642A"/>
    <w:rsid w:val="0059657D"/>
    <w:rsid w:val="005A1385"/>
    <w:rsid w:val="005A446B"/>
    <w:rsid w:val="005B05F0"/>
    <w:rsid w:val="00600552"/>
    <w:rsid w:val="00601002"/>
    <w:rsid w:val="006127D6"/>
    <w:rsid w:val="00615270"/>
    <w:rsid w:val="00617018"/>
    <w:rsid w:val="00650493"/>
    <w:rsid w:val="006639EC"/>
    <w:rsid w:val="0067527F"/>
    <w:rsid w:val="006947D2"/>
    <w:rsid w:val="006A2AFD"/>
    <w:rsid w:val="006A41FB"/>
    <w:rsid w:val="006B5367"/>
    <w:rsid w:val="006B6365"/>
    <w:rsid w:val="006D40DF"/>
    <w:rsid w:val="006D6475"/>
    <w:rsid w:val="006E480A"/>
    <w:rsid w:val="006F1939"/>
    <w:rsid w:val="00725C5E"/>
    <w:rsid w:val="00733DB4"/>
    <w:rsid w:val="00737914"/>
    <w:rsid w:val="007408B9"/>
    <w:rsid w:val="00745F07"/>
    <w:rsid w:val="00780DF4"/>
    <w:rsid w:val="0079041A"/>
    <w:rsid w:val="0079526E"/>
    <w:rsid w:val="00797A90"/>
    <w:rsid w:val="007A62D1"/>
    <w:rsid w:val="007B5DDE"/>
    <w:rsid w:val="007C6902"/>
    <w:rsid w:val="007E4C3A"/>
    <w:rsid w:val="007E7F21"/>
    <w:rsid w:val="007F7EDC"/>
    <w:rsid w:val="00810A4F"/>
    <w:rsid w:val="00837A84"/>
    <w:rsid w:val="00862251"/>
    <w:rsid w:val="00866506"/>
    <w:rsid w:val="0087193D"/>
    <w:rsid w:val="008725F8"/>
    <w:rsid w:val="00885C80"/>
    <w:rsid w:val="00887777"/>
    <w:rsid w:val="00897202"/>
    <w:rsid w:val="008E0D47"/>
    <w:rsid w:val="008E4EB1"/>
    <w:rsid w:val="008F293F"/>
    <w:rsid w:val="008F69FF"/>
    <w:rsid w:val="009114D1"/>
    <w:rsid w:val="00921F24"/>
    <w:rsid w:val="00927300"/>
    <w:rsid w:val="0093115A"/>
    <w:rsid w:val="0093551A"/>
    <w:rsid w:val="009446AA"/>
    <w:rsid w:val="00950F01"/>
    <w:rsid w:val="00950FBB"/>
    <w:rsid w:val="0096387B"/>
    <w:rsid w:val="00966D2C"/>
    <w:rsid w:val="00977C19"/>
    <w:rsid w:val="009818EC"/>
    <w:rsid w:val="00994CF7"/>
    <w:rsid w:val="009A6F1F"/>
    <w:rsid w:val="009E4401"/>
    <w:rsid w:val="009E4941"/>
    <w:rsid w:val="009F7504"/>
    <w:rsid w:val="00A00CD0"/>
    <w:rsid w:val="00A418F0"/>
    <w:rsid w:val="00A43435"/>
    <w:rsid w:val="00A5146E"/>
    <w:rsid w:val="00A6279B"/>
    <w:rsid w:val="00A8376F"/>
    <w:rsid w:val="00A95FC2"/>
    <w:rsid w:val="00AA1D2B"/>
    <w:rsid w:val="00AA244D"/>
    <w:rsid w:val="00AC4F2E"/>
    <w:rsid w:val="00AD1025"/>
    <w:rsid w:val="00AD4C95"/>
    <w:rsid w:val="00AE1350"/>
    <w:rsid w:val="00AE14FB"/>
    <w:rsid w:val="00AF1DDC"/>
    <w:rsid w:val="00AF2C9E"/>
    <w:rsid w:val="00AF2D22"/>
    <w:rsid w:val="00B22BA2"/>
    <w:rsid w:val="00B2607D"/>
    <w:rsid w:val="00B3493F"/>
    <w:rsid w:val="00B4507D"/>
    <w:rsid w:val="00B756A0"/>
    <w:rsid w:val="00B810AC"/>
    <w:rsid w:val="00B86BC4"/>
    <w:rsid w:val="00BA14AC"/>
    <w:rsid w:val="00BD318F"/>
    <w:rsid w:val="00BD7FFB"/>
    <w:rsid w:val="00BE3173"/>
    <w:rsid w:val="00BE5F1B"/>
    <w:rsid w:val="00BF3F0E"/>
    <w:rsid w:val="00C5685A"/>
    <w:rsid w:val="00C61F87"/>
    <w:rsid w:val="00C64587"/>
    <w:rsid w:val="00C723C1"/>
    <w:rsid w:val="00C7533F"/>
    <w:rsid w:val="00C757AE"/>
    <w:rsid w:val="00CB47EC"/>
    <w:rsid w:val="00CB55AA"/>
    <w:rsid w:val="00CF0212"/>
    <w:rsid w:val="00D10C11"/>
    <w:rsid w:val="00D11C49"/>
    <w:rsid w:val="00D65B0F"/>
    <w:rsid w:val="00D914D2"/>
    <w:rsid w:val="00D93A83"/>
    <w:rsid w:val="00D9643A"/>
    <w:rsid w:val="00D9781C"/>
    <w:rsid w:val="00DA6287"/>
    <w:rsid w:val="00DC6FE6"/>
    <w:rsid w:val="00DE47CE"/>
    <w:rsid w:val="00DF3155"/>
    <w:rsid w:val="00DF3FE8"/>
    <w:rsid w:val="00E16954"/>
    <w:rsid w:val="00E2324A"/>
    <w:rsid w:val="00E53D09"/>
    <w:rsid w:val="00E579DE"/>
    <w:rsid w:val="00E6119B"/>
    <w:rsid w:val="00E63F82"/>
    <w:rsid w:val="00E65005"/>
    <w:rsid w:val="00E66757"/>
    <w:rsid w:val="00E8005B"/>
    <w:rsid w:val="00E82C5D"/>
    <w:rsid w:val="00E90CCB"/>
    <w:rsid w:val="00E92E87"/>
    <w:rsid w:val="00ED00BF"/>
    <w:rsid w:val="00EF2841"/>
    <w:rsid w:val="00EF44DF"/>
    <w:rsid w:val="00EF77A2"/>
    <w:rsid w:val="00F044BB"/>
    <w:rsid w:val="00F139CE"/>
    <w:rsid w:val="00F15D62"/>
    <w:rsid w:val="00F1764B"/>
    <w:rsid w:val="00F20733"/>
    <w:rsid w:val="00F22628"/>
    <w:rsid w:val="00F3073D"/>
    <w:rsid w:val="00F5795B"/>
    <w:rsid w:val="00F62F92"/>
    <w:rsid w:val="00F757FC"/>
    <w:rsid w:val="00F839B8"/>
    <w:rsid w:val="00F92D5B"/>
    <w:rsid w:val="00F93103"/>
    <w:rsid w:val="00FA275E"/>
    <w:rsid w:val="00FB5F2C"/>
    <w:rsid w:val="00FC587A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0A1873"/>
  <w15:docId w15:val="{3F025AEB-D3FA-4170-B4F9-0A236CD0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40" w:lineRule="atLeast"/>
    </w:pPr>
    <w:rPr>
      <w:rFonts w:ascii="Times" w:hAnsi="Times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stScript">
    <w:name w:val="PostScript"/>
    <w:basedOn w:val="Normal"/>
    <w:rPr>
      <w:rFonts w:ascii="Helvetica" w:hAnsi="Helvetica"/>
      <w:b/>
      <w:vanish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650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5005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rsid w:val="00780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6365"/>
    <w:pPr>
      <w:ind w:left="720"/>
      <w:contextualSpacing/>
    </w:pPr>
  </w:style>
  <w:style w:type="character" w:customStyle="1" w:styleId="authorlocation4">
    <w:name w:val="authorlocation4"/>
    <w:basedOn w:val="DefaultParagraphFont"/>
    <w:rsid w:val="00AD4C95"/>
    <w:rPr>
      <w:b/>
      <w:bCs/>
      <w:vanish w:val="0"/>
      <w:webHidden w:val="0"/>
      <w:sz w:val="26"/>
      <w:szCs w:val="26"/>
      <w:specVanish w:val="0"/>
    </w:rPr>
  </w:style>
  <w:style w:type="character" w:customStyle="1" w:styleId="rwrr">
    <w:name w:val="rwrr"/>
    <w:basedOn w:val="DefaultParagraphFont"/>
    <w:rsid w:val="00600552"/>
  </w:style>
  <w:style w:type="character" w:styleId="CommentReference">
    <w:name w:val="annotation reference"/>
    <w:basedOn w:val="DefaultParagraphFont"/>
    <w:semiHidden/>
    <w:unhideWhenUsed/>
    <w:rsid w:val="003D73E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D73E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73E7"/>
    <w:rPr>
      <w:rFonts w:ascii="Times" w:hAnsi="Times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D73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D73E7"/>
    <w:rPr>
      <w:rFonts w:ascii="Times" w:hAnsi="Times"/>
      <w:b/>
      <w:bCs/>
      <w:color w:val="000000"/>
    </w:rPr>
  </w:style>
  <w:style w:type="paragraph" w:styleId="NormalWeb">
    <w:name w:val="Normal (Web)"/>
    <w:basedOn w:val="Normal"/>
    <w:uiPriority w:val="99"/>
    <w:semiHidden/>
    <w:unhideWhenUsed/>
    <w:rsid w:val="00212AFF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6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21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4011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4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7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47108">
                      <w:marLeft w:val="0"/>
                      <w:marRight w:val="0"/>
                      <w:marTop w:val="30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0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5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2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71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77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54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265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940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59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7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5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1996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27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8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D627A-D752-4779-B858-45A0ED9ED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District   No. 2</vt:lpstr>
    </vt:vector>
  </TitlesOfParts>
  <Company>Everett School District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District   No. 2</dc:title>
  <dc:creator>Newcomb, Kellee</dc:creator>
  <cp:lastModifiedBy>Lancaster, Sally A.</cp:lastModifiedBy>
  <cp:revision>2</cp:revision>
  <cp:lastPrinted>2020-01-09T23:42:00Z</cp:lastPrinted>
  <dcterms:created xsi:type="dcterms:W3CDTF">2020-04-02T14:07:00Z</dcterms:created>
  <dcterms:modified xsi:type="dcterms:W3CDTF">2020-04-02T14:07:00Z</dcterms:modified>
</cp:coreProperties>
</file>