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C75D" w14:textId="77777777" w:rsidR="006A3CC9" w:rsidRPr="006A3CC9" w:rsidRDefault="00A46FF6" w:rsidP="006A3CC9">
      <w:pPr>
        <w:jc w:val="right"/>
        <w:rPr>
          <w:rFonts w:ascii="Georgia" w:hAnsi="Georgia" w:cs="Arial"/>
          <w:b/>
          <w:i/>
          <w:sz w:val="28"/>
          <w:szCs w:val="24"/>
        </w:rPr>
      </w:pPr>
      <w:r>
        <w:rPr>
          <w:noProof/>
          <w:sz w:val="26"/>
        </w:rPr>
        <w:drawing>
          <wp:anchor distT="0" distB="0" distL="114300" distR="114300" simplePos="0" relativeHeight="251657728" behindDoc="0" locked="0" layoutInCell="1" allowOverlap="1" wp14:anchorId="75E6C773" wp14:editId="75E6C77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40280" cy="915670"/>
            <wp:effectExtent l="0" t="0" r="7620" b="0"/>
            <wp:wrapSquare wrapText="right"/>
            <wp:docPr id="2" name="Picture 2" descr="EPS-Primary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-Primary-Logo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CC9" w:rsidRPr="00986FBE">
        <w:rPr>
          <w:rFonts w:ascii="Georgia" w:hAnsi="Georgia" w:cs="Arial"/>
          <w:b/>
          <w:i/>
          <w:sz w:val="32"/>
          <w:szCs w:val="24"/>
        </w:rPr>
        <w:t>Information Only</w:t>
      </w:r>
    </w:p>
    <w:p w14:paraId="75E6C75E" w14:textId="77777777" w:rsidR="006A3CC9" w:rsidRPr="00986FBE" w:rsidRDefault="006A3CC9" w:rsidP="00462A75">
      <w:pPr>
        <w:rPr>
          <w:rFonts w:ascii="Georgia" w:hAnsi="Georgia" w:cs="Arial"/>
          <w:szCs w:val="24"/>
        </w:rPr>
      </w:pPr>
    </w:p>
    <w:p w14:paraId="75E6C75F" w14:textId="77777777" w:rsidR="006A3CC9" w:rsidRPr="00986FBE" w:rsidRDefault="006A3CC9" w:rsidP="00462A75">
      <w:pPr>
        <w:rPr>
          <w:rFonts w:ascii="Georgia" w:hAnsi="Georgia" w:cs="Arial"/>
          <w:szCs w:val="24"/>
        </w:rPr>
      </w:pPr>
    </w:p>
    <w:p w14:paraId="75E6C760" w14:textId="77777777" w:rsidR="006A3CC9" w:rsidRPr="00986FBE" w:rsidRDefault="006A3CC9" w:rsidP="00462A75">
      <w:pPr>
        <w:rPr>
          <w:rFonts w:ascii="Georgia" w:hAnsi="Georgia" w:cs="Arial"/>
          <w:szCs w:val="24"/>
        </w:rPr>
      </w:pPr>
    </w:p>
    <w:p w14:paraId="75E6C761" w14:textId="77777777" w:rsidR="006A3CC9" w:rsidRPr="00986FBE" w:rsidRDefault="006A3CC9" w:rsidP="00462A75">
      <w:pPr>
        <w:rPr>
          <w:rFonts w:ascii="Georgia" w:hAnsi="Georgia" w:cs="Arial"/>
          <w:szCs w:val="24"/>
        </w:rPr>
      </w:pPr>
    </w:p>
    <w:p w14:paraId="75E6C762" w14:textId="77777777" w:rsidR="006A3CC9" w:rsidRPr="00986FBE" w:rsidRDefault="006A3CC9" w:rsidP="00462A75">
      <w:pPr>
        <w:rPr>
          <w:rFonts w:ascii="Georgia" w:hAnsi="Georgia" w:cs="Arial"/>
          <w:szCs w:val="24"/>
        </w:rPr>
      </w:pPr>
    </w:p>
    <w:p w14:paraId="75E6C763" w14:textId="76E630D2" w:rsidR="006A3CC9" w:rsidRPr="00986FBE" w:rsidRDefault="00F81DD1" w:rsidP="00462A75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???</w:t>
      </w:r>
      <w:r w:rsidR="00087E28">
        <w:rPr>
          <w:rFonts w:ascii="Georgia" w:hAnsi="Georgia" w:cs="Arial"/>
          <w:szCs w:val="24"/>
        </w:rPr>
        <w:t>, 201</w:t>
      </w:r>
      <w:r>
        <w:rPr>
          <w:rFonts w:ascii="Georgia" w:hAnsi="Georgia" w:cs="Arial"/>
          <w:szCs w:val="24"/>
        </w:rPr>
        <w:t>9</w:t>
      </w:r>
    </w:p>
    <w:p w14:paraId="75E6C764" w14:textId="77777777" w:rsidR="006A3CC9" w:rsidRPr="00986FBE" w:rsidRDefault="006A3CC9" w:rsidP="00462A75">
      <w:pPr>
        <w:rPr>
          <w:rFonts w:ascii="Georgia" w:hAnsi="Georgia" w:cs="Arial"/>
          <w:szCs w:val="24"/>
        </w:rPr>
      </w:pPr>
    </w:p>
    <w:p w14:paraId="75E6C765" w14:textId="77777777" w:rsidR="00462A75" w:rsidRPr="00986FBE" w:rsidRDefault="00462A75" w:rsidP="00462A75">
      <w:pPr>
        <w:rPr>
          <w:rFonts w:ascii="Georgia" w:hAnsi="Georgia" w:cs="Arial"/>
          <w:szCs w:val="24"/>
        </w:rPr>
      </w:pPr>
      <w:r w:rsidRPr="00986FBE">
        <w:rPr>
          <w:rFonts w:ascii="Georgia" w:hAnsi="Georgia" w:cs="Arial"/>
          <w:szCs w:val="24"/>
        </w:rPr>
        <w:t>To:</w:t>
      </w:r>
      <w:r w:rsidRPr="00986FBE">
        <w:rPr>
          <w:rFonts w:ascii="Georgia" w:hAnsi="Georgia" w:cs="Arial"/>
          <w:szCs w:val="24"/>
        </w:rPr>
        <w:tab/>
      </w:r>
      <w:r w:rsidR="00AD6A3D">
        <w:rPr>
          <w:rFonts w:ascii="Georgia" w:hAnsi="Georgia" w:cs="Arial"/>
          <w:szCs w:val="24"/>
        </w:rPr>
        <w:tab/>
        <w:t>All Principals &amp; Assistant Principals</w:t>
      </w:r>
    </w:p>
    <w:p w14:paraId="75E6C766" w14:textId="65130837" w:rsidR="00462A75" w:rsidRPr="00986FBE" w:rsidRDefault="00462A75" w:rsidP="00462A75">
      <w:pPr>
        <w:rPr>
          <w:rFonts w:ascii="Georgia" w:hAnsi="Georgia" w:cs="Arial"/>
          <w:szCs w:val="24"/>
        </w:rPr>
      </w:pPr>
      <w:r w:rsidRPr="00986FBE">
        <w:rPr>
          <w:rFonts w:ascii="Georgia" w:hAnsi="Georgia" w:cs="Arial"/>
          <w:szCs w:val="24"/>
        </w:rPr>
        <w:t>From:</w:t>
      </w:r>
      <w:r w:rsidRPr="00986FBE">
        <w:rPr>
          <w:rFonts w:ascii="Georgia" w:hAnsi="Georgia" w:cs="Arial"/>
          <w:szCs w:val="24"/>
        </w:rPr>
        <w:tab/>
      </w:r>
      <w:r w:rsidR="00AD6A3D">
        <w:rPr>
          <w:rFonts w:ascii="Georgia" w:hAnsi="Georgia" w:cs="Arial"/>
          <w:szCs w:val="24"/>
        </w:rPr>
        <w:tab/>
      </w:r>
      <w:r w:rsidR="00087E28">
        <w:rPr>
          <w:rFonts w:ascii="Georgia" w:hAnsi="Georgia" w:cs="Arial"/>
          <w:szCs w:val="24"/>
        </w:rPr>
        <w:t>LauriBeth Hull</w:t>
      </w:r>
      <w:r w:rsidR="00B44E89">
        <w:rPr>
          <w:rFonts w:ascii="Georgia" w:hAnsi="Georgia" w:cs="Arial"/>
          <w:szCs w:val="24"/>
        </w:rPr>
        <w:t>, Internet Technology Specialist</w:t>
      </w:r>
    </w:p>
    <w:p w14:paraId="75E6C767" w14:textId="7C369EFE" w:rsidR="0041349B" w:rsidRPr="00986FBE" w:rsidRDefault="0041349B" w:rsidP="00462A75">
      <w:pPr>
        <w:rPr>
          <w:rFonts w:ascii="Georgia" w:hAnsi="Georgia" w:cs="Arial"/>
          <w:szCs w:val="24"/>
        </w:rPr>
      </w:pPr>
      <w:r w:rsidRPr="00986FBE">
        <w:rPr>
          <w:rFonts w:ascii="Georgia" w:hAnsi="Georgia" w:cs="Arial"/>
          <w:szCs w:val="24"/>
        </w:rPr>
        <w:t>Re:</w:t>
      </w:r>
      <w:r w:rsidRPr="00986FBE">
        <w:rPr>
          <w:rFonts w:ascii="Georgia" w:hAnsi="Georgia" w:cs="Arial"/>
          <w:szCs w:val="24"/>
        </w:rPr>
        <w:tab/>
      </w:r>
      <w:r w:rsidR="00AD6A3D">
        <w:rPr>
          <w:rFonts w:ascii="Georgia" w:hAnsi="Georgia" w:cs="Arial"/>
          <w:szCs w:val="24"/>
        </w:rPr>
        <w:tab/>
      </w:r>
      <w:r w:rsidR="00087E28">
        <w:rPr>
          <w:rFonts w:ascii="Georgia" w:hAnsi="Georgia" w:cs="Arial"/>
          <w:szCs w:val="24"/>
        </w:rPr>
        <w:t>School Supply List Recommendation</w:t>
      </w:r>
    </w:p>
    <w:p w14:paraId="75E6C768" w14:textId="77777777" w:rsidR="00462A75" w:rsidRPr="00986FBE" w:rsidRDefault="00462A75" w:rsidP="00462A75">
      <w:pPr>
        <w:pBdr>
          <w:bottom w:val="single" w:sz="6" w:space="1" w:color="auto"/>
        </w:pBdr>
        <w:rPr>
          <w:rFonts w:ascii="Georgia" w:hAnsi="Georgia" w:cs="Arial"/>
          <w:szCs w:val="24"/>
        </w:rPr>
      </w:pPr>
    </w:p>
    <w:p w14:paraId="2BBF80DB" w14:textId="360AF7B2" w:rsidR="00087E28" w:rsidRPr="00087E28" w:rsidRDefault="00087E28" w:rsidP="00087E28">
      <w:pPr>
        <w:rPr>
          <w:szCs w:val="24"/>
        </w:rPr>
      </w:pPr>
      <w:r w:rsidRPr="00087E28">
        <w:rPr>
          <w:szCs w:val="24"/>
        </w:rPr>
        <w:t xml:space="preserve">Many schools want to put up their new supply lists before summer. This is technically the responsibility of the school’s website editors. </w:t>
      </w:r>
    </w:p>
    <w:p w14:paraId="4A11538A" w14:textId="77777777" w:rsidR="00087E28" w:rsidRPr="00087E28" w:rsidRDefault="00087E28" w:rsidP="00087E28">
      <w:pPr>
        <w:rPr>
          <w:szCs w:val="24"/>
        </w:rPr>
      </w:pPr>
    </w:p>
    <w:p w14:paraId="7C330242" w14:textId="78C74C18" w:rsidR="00087E28" w:rsidRPr="00087E28" w:rsidRDefault="00087E28" w:rsidP="00087E28">
      <w:pPr>
        <w:rPr>
          <w:szCs w:val="24"/>
        </w:rPr>
      </w:pPr>
      <w:r w:rsidRPr="00087E28">
        <w:rPr>
          <w:szCs w:val="24"/>
        </w:rPr>
        <w:t xml:space="preserve">Every school has a school collection in </w:t>
      </w:r>
      <w:proofErr w:type="spellStart"/>
      <w:r w:rsidRPr="00087E28">
        <w:rPr>
          <w:szCs w:val="24"/>
        </w:rPr>
        <w:t>DocuShare</w:t>
      </w:r>
      <w:proofErr w:type="spellEnd"/>
      <w:r w:rsidR="00F81DD1">
        <w:rPr>
          <w:szCs w:val="24"/>
        </w:rPr>
        <w:t xml:space="preserve"> and a document titled School Supply List. Unless your school modified it every school’s School Supply List link under Our School opens a page that displays and links to this supply list.</w:t>
      </w:r>
      <w:r w:rsidRPr="00087E28">
        <w:rPr>
          <w:szCs w:val="24"/>
        </w:rPr>
        <w:t xml:space="preserve"> </w:t>
      </w:r>
      <w:r w:rsidR="00F81DD1">
        <w:rPr>
          <w:szCs w:val="24"/>
        </w:rPr>
        <w:t>A</w:t>
      </w:r>
      <w:r w:rsidRPr="00087E28">
        <w:rPr>
          <w:szCs w:val="24"/>
        </w:rPr>
        <w:t xml:space="preserve">ll the school </w:t>
      </w:r>
      <w:r w:rsidR="00F81DD1">
        <w:rPr>
          <w:szCs w:val="24"/>
        </w:rPr>
        <w:t>needs</w:t>
      </w:r>
      <w:r w:rsidRPr="00087E28">
        <w:rPr>
          <w:szCs w:val="24"/>
        </w:rPr>
        <w:t xml:space="preserve"> to do is upload the new version in DocuShare and it will automatically show on the </w:t>
      </w:r>
      <w:r w:rsidR="00F81DD1">
        <w:rPr>
          <w:szCs w:val="24"/>
        </w:rPr>
        <w:t xml:space="preserve">school </w:t>
      </w:r>
      <w:r w:rsidRPr="00087E28">
        <w:rPr>
          <w:szCs w:val="24"/>
        </w:rPr>
        <w:t>website.</w:t>
      </w:r>
    </w:p>
    <w:p w14:paraId="4BEAA12D" w14:textId="77777777" w:rsidR="00087E28" w:rsidRPr="00087E28" w:rsidRDefault="00087E28" w:rsidP="00087E28">
      <w:pPr>
        <w:rPr>
          <w:szCs w:val="24"/>
        </w:rPr>
      </w:pPr>
    </w:p>
    <w:p w14:paraId="0336174A" w14:textId="77777777" w:rsidR="00087E28" w:rsidRPr="00087E28" w:rsidRDefault="00087E28" w:rsidP="00087E28">
      <w:pPr>
        <w:rPr>
          <w:b/>
          <w:szCs w:val="24"/>
        </w:rPr>
      </w:pPr>
      <w:r w:rsidRPr="00087E28">
        <w:rPr>
          <w:b/>
          <w:szCs w:val="24"/>
        </w:rPr>
        <w:t>Instructions:</w:t>
      </w:r>
    </w:p>
    <w:p w14:paraId="4D28207D" w14:textId="77777777" w:rsidR="00087E28" w:rsidRPr="00087E28" w:rsidRDefault="00087E28" w:rsidP="00087E28">
      <w:pPr>
        <w:rPr>
          <w:szCs w:val="24"/>
        </w:rPr>
      </w:pPr>
      <w:r w:rsidRPr="00087E28">
        <w:rPr>
          <w:b/>
          <w:szCs w:val="24"/>
        </w:rPr>
        <w:t>Convert</w:t>
      </w:r>
      <w:r w:rsidRPr="00087E28">
        <w:rPr>
          <w:szCs w:val="24"/>
        </w:rPr>
        <w:t xml:space="preserve"> your supply list to PDF</w:t>
      </w:r>
    </w:p>
    <w:p w14:paraId="17733481" w14:textId="77777777" w:rsidR="00087E28" w:rsidRPr="00087E28" w:rsidRDefault="00087E28" w:rsidP="00087E28">
      <w:pPr>
        <w:rPr>
          <w:szCs w:val="24"/>
        </w:rPr>
      </w:pPr>
      <w:r w:rsidRPr="00087E28">
        <w:rPr>
          <w:b/>
          <w:szCs w:val="24"/>
        </w:rPr>
        <w:t>Go</w:t>
      </w:r>
      <w:r w:rsidRPr="00087E28">
        <w:rPr>
          <w:szCs w:val="24"/>
        </w:rPr>
        <w:t xml:space="preserve"> </w:t>
      </w:r>
      <w:r w:rsidRPr="00087E28">
        <w:rPr>
          <w:b/>
          <w:szCs w:val="24"/>
        </w:rPr>
        <w:t>to</w:t>
      </w:r>
      <w:r w:rsidRPr="00087E28">
        <w:rPr>
          <w:szCs w:val="24"/>
        </w:rPr>
        <w:t xml:space="preserve"> </w:t>
      </w:r>
      <w:hyperlink r:id="rId9" w:history="1">
        <w:r w:rsidRPr="00087E28">
          <w:rPr>
            <w:rStyle w:val="Hyperlink"/>
            <w:szCs w:val="24"/>
          </w:rPr>
          <w:t>http://docushare.everett.k12.wa.us/docushare/</w:t>
        </w:r>
        <w:r w:rsidRPr="00087E28">
          <w:rPr>
            <w:rStyle w:val="Hyperlink"/>
            <w:szCs w:val="24"/>
          </w:rPr>
          <w:t>d</w:t>
        </w:r>
        <w:r w:rsidRPr="00087E28">
          <w:rPr>
            <w:rStyle w:val="Hyperlink"/>
            <w:szCs w:val="24"/>
          </w:rPr>
          <w:t>sweb/View/Collection-117</w:t>
        </w:r>
      </w:hyperlink>
      <w:r w:rsidRPr="00087E28">
        <w:rPr>
          <w:szCs w:val="24"/>
        </w:rPr>
        <w:t xml:space="preserve"> </w:t>
      </w:r>
    </w:p>
    <w:p w14:paraId="39B20238" w14:textId="77777777" w:rsidR="00087E28" w:rsidRPr="00087E28" w:rsidRDefault="00087E28" w:rsidP="00087E28">
      <w:pPr>
        <w:rPr>
          <w:szCs w:val="24"/>
        </w:rPr>
      </w:pPr>
      <w:r w:rsidRPr="00087E28">
        <w:rPr>
          <w:b/>
          <w:szCs w:val="24"/>
        </w:rPr>
        <w:t>Log in</w:t>
      </w:r>
      <w:r w:rsidRPr="00087E28">
        <w:rPr>
          <w:szCs w:val="24"/>
        </w:rPr>
        <w:t xml:space="preserve"> with your district network username and password.</w:t>
      </w:r>
    </w:p>
    <w:p w14:paraId="7D0BF183" w14:textId="77777777" w:rsidR="00087E28" w:rsidRPr="00087E28" w:rsidRDefault="00087E28" w:rsidP="00087E28">
      <w:pPr>
        <w:rPr>
          <w:szCs w:val="24"/>
        </w:rPr>
      </w:pPr>
      <w:r w:rsidRPr="00087E28">
        <w:rPr>
          <w:b/>
          <w:szCs w:val="24"/>
        </w:rPr>
        <w:t>Open</w:t>
      </w:r>
      <w:r w:rsidRPr="00087E28">
        <w:rPr>
          <w:szCs w:val="24"/>
        </w:rPr>
        <w:t xml:space="preserve"> your school’s collection</w:t>
      </w:r>
    </w:p>
    <w:p w14:paraId="4E3D2041" w14:textId="77777777" w:rsidR="00087E28" w:rsidRPr="00087E28" w:rsidRDefault="00087E28" w:rsidP="00087E28">
      <w:pPr>
        <w:rPr>
          <w:b/>
          <w:szCs w:val="24"/>
        </w:rPr>
      </w:pPr>
      <w:r w:rsidRPr="00087E28">
        <w:rPr>
          <w:b/>
          <w:szCs w:val="24"/>
        </w:rPr>
        <w:t>If there is a supply list:</w:t>
      </w:r>
    </w:p>
    <w:p w14:paraId="22BED232" w14:textId="77777777" w:rsidR="00F81DD1" w:rsidRPr="00BF4AC7" w:rsidRDefault="00F81DD1" w:rsidP="00F81DD1">
      <w:pPr>
        <w:rPr>
          <w:b/>
          <w:szCs w:val="24"/>
        </w:rPr>
      </w:pPr>
      <w:r w:rsidRPr="00BF4AC7">
        <w:rPr>
          <w:b/>
          <w:szCs w:val="24"/>
        </w:rPr>
        <w:t xml:space="preserve">If there is a supply </w:t>
      </w:r>
      <w:r>
        <w:rPr>
          <w:b/>
          <w:szCs w:val="24"/>
        </w:rPr>
        <w:t>list:</w:t>
      </w:r>
    </w:p>
    <w:p w14:paraId="0D9281F0" w14:textId="77777777" w:rsidR="00F81DD1" w:rsidRDefault="00F81DD1" w:rsidP="00F81DD1">
      <w:pPr>
        <w:ind w:left="720"/>
        <w:rPr>
          <w:szCs w:val="24"/>
        </w:rPr>
      </w:pPr>
      <w:r w:rsidRPr="00BF4AC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ACFF9" wp14:editId="52996862">
                <wp:simplePos x="0" y="0"/>
                <wp:positionH relativeFrom="column">
                  <wp:posOffset>2824976</wp:posOffset>
                </wp:positionH>
                <wp:positionV relativeFrom="paragraph">
                  <wp:posOffset>44853</wp:posOffset>
                </wp:positionV>
                <wp:extent cx="3025697" cy="230458"/>
                <wp:effectExtent l="0" t="0" r="80010" b="939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697" cy="2304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41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2.45pt;margin-top:3.55pt;width:238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BF4AC7">
        <w:rPr>
          <w:b/>
          <w:szCs w:val="24"/>
        </w:rPr>
        <w:t>Click</w:t>
      </w:r>
      <w:r>
        <w:rPr>
          <w:szCs w:val="24"/>
        </w:rPr>
        <w:t xml:space="preserve"> on the three dots to the right </w:t>
      </w:r>
      <w:r>
        <w:rPr>
          <w:szCs w:val="24"/>
        </w:rPr>
        <w:br/>
      </w:r>
      <w:r>
        <w:rPr>
          <w:noProof/>
        </w:rPr>
        <w:drawing>
          <wp:inline distT="0" distB="0" distL="0" distR="0" wp14:anchorId="62466B37" wp14:editId="428C013C">
            <wp:extent cx="5715000" cy="316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8963" w14:textId="0D42A9E4" w:rsidR="00F81DD1" w:rsidRPr="006705E6" w:rsidRDefault="00F81DD1" w:rsidP="00F81DD1">
      <w:pPr>
        <w:ind w:left="720"/>
        <w:rPr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t xml:space="preserve">Click </w:t>
      </w:r>
      <w:r w:rsidRPr="006705E6">
        <w:rPr>
          <w:szCs w:val="24"/>
        </w:rPr>
        <w:t>Upload a New Version</w:t>
      </w:r>
    </w:p>
    <w:p w14:paraId="45967375" w14:textId="77777777" w:rsidR="00F81DD1" w:rsidRDefault="00F81DD1" w:rsidP="00F81DD1">
      <w:pPr>
        <w:ind w:left="720"/>
        <w:rPr>
          <w:b/>
          <w:szCs w:val="24"/>
        </w:rPr>
      </w:pPr>
      <w:r>
        <w:rPr>
          <w:noProof/>
        </w:rPr>
        <w:drawing>
          <wp:inline distT="0" distB="0" distL="0" distR="0" wp14:anchorId="101835FD" wp14:editId="0BDBE090">
            <wp:extent cx="2457143" cy="141904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16D6" w14:textId="77777777" w:rsidR="00F81DD1" w:rsidRDefault="00F81DD1" w:rsidP="00F81DD1">
      <w:pPr>
        <w:ind w:left="720"/>
        <w:rPr>
          <w:szCs w:val="24"/>
        </w:rPr>
      </w:pPr>
      <w:r w:rsidRPr="00BF4AC7">
        <w:rPr>
          <w:b/>
          <w:szCs w:val="24"/>
        </w:rPr>
        <w:t>Upload</w:t>
      </w:r>
      <w:r>
        <w:rPr>
          <w:szCs w:val="24"/>
        </w:rPr>
        <w:t xml:space="preserve"> the new supply list </w:t>
      </w:r>
    </w:p>
    <w:p w14:paraId="77F0E695" w14:textId="77777777" w:rsidR="00F81DD1" w:rsidRDefault="00F81DD1" w:rsidP="00F81DD1">
      <w:pPr>
        <w:ind w:left="720"/>
        <w:rPr>
          <w:szCs w:val="24"/>
        </w:rPr>
      </w:pPr>
      <w:r w:rsidRPr="00BF4AC7">
        <w:rPr>
          <w:b/>
          <w:szCs w:val="24"/>
        </w:rPr>
        <w:t>Click</w:t>
      </w:r>
      <w:r>
        <w:rPr>
          <w:szCs w:val="24"/>
        </w:rPr>
        <w:t xml:space="preserve"> </w:t>
      </w:r>
      <w:r w:rsidRPr="00BF4AC7">
        <w:rPr>
          <w:i/>
          <w:szCs w:val="24"/>
        </w:rPr>
        <w:t>Apply</w:t>
      </w:r>
    </w:p>
    <w:p w14:paraId="6F8BA75D" w14:textId="517C3E6F" w:rsidR="00087E28" w:rsidRPr="00087E28" w:rsidRDefault="00F81DD1" w:rsidP="00087E28">
      <w:pPr>
        <w:rPr>
          <w:szCs w:val="24"/>
        </w:rPr>
      </w:pPr>
      <w:r>
        <w:rPr>
          <w:szCs w:val="24"/>
        </w:rPr>
        <w:br/>
      </w:r>
      <w:r w:rsidR="00087E28" w:rsidRPr="00087E28">
        <w:rPr>
          <w:szCs w:val="24"/>
        </w:rPr>
        <w:t xml:space="preserve">If you have any </w:t>
      </w:r>
      <w:proofErr w:type="gramStart"/>
      <w:r w:rsidR="00087E28" w:rsidRPr="00087E28">
        <w:rPr>
          <w:szCs w:val="24"/>
        </w:rPr>
        <w:t>questions</w:t>
      </w:r>
      <w:proofErr w:type="gramEnd"/>
      <w:r w:rsidR="00087E28" w:rsidRPr="00087E28">
        <w:rPr>
          <w:szCs w:val="24"/>
        </w:rPr>
        <w:t xml:space="preserve"> contact LauriBeth Hull at </w:t>
      </w:r>
      <w:hyperlink r:id="rId12" w:history="1">
        <w:r w:rsidR="00087E28" w:rsidRPr="00087E28">
          <w:rPr>
            <w:rStyle w:val="Hyperlink"/>
            <w:szCs w:val="24"/>
          </w:rPr>
          <w:t>lhull@everettsd.org</w:t>
        </w:r>
      </w:hyperlink>
      <w:r w:rsidR="00087E28" w:rsidRPr="00087E28">
        <w:rPr>
          <w:szCs w:val="24"/>
        </w:rPr>
        <w:t xml:space="preserve"> or 425-385-4208</w:t>
      </w:r>
    </w:p>
    <w:p w14:paraId="75E6C769" w14:textId="77777777" w:rsidR="00F12AFA" w:rsidRPr="00087E28" w:rsidRDefault="00F12AFA" w:rsidP="00F12AFA">
      <w:pPr>
        <w:rPr>
          <w:rFonts w:ascii="Georgia" w:hAnsi="Georgia" w:cs="Arial"/>
          <w:b/>
          <w:bCs/>
          <w:sz w:val="20"/>
        </w:rPr>
      </w:pPr>
    </w:p>
    <w:sectPr w:rsidR="00F12AFA" w:rsidRPr="00087E28" w:rsidSect="006A3C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BBCE0" w14:textId="77777777" w:rsidR="00D935A5" w:rsidRDefault="00D935A5">
      <w:r>
        <w:separator/>
      </w:r>
    </w:p>
  </w:endnote>
  <w:endnote w:type="continuationSeparator" w:id="0">
    <w:p w14:paraId="648A79FC" w14:textId="77777777" w:rsidR="00D935A5" w:rsidRDefault="00D9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C77B" w14:textId="77777777" w:rsidR="00723A8D" w:rsidRDefault="0072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C77C" w14:textId="77777777" w:rsidR="00101179" w:rsidRPr="006A3CC9" w:rsidRDefault="00101179">
    <w:pPr>
      <w:pStyle w:val="Footer"/>
      <w:tabs>
        <w:tab w:val="clear" w:pos="4320"/>
        <w:tab w:val="center" w:pos="3600"/>
      </w:tabs>
      <w:rPr>
        <w:rFonts w:ascii="Georgia" w:hAnsi="Georgia"/>
        <w:b/>
        <w:u w:val="single"/>
      </w:rPr>
    </w:pPr>
    <w:r>
      <w:tab/>
    </w:r>
    <w:r w:rsidRPr="006A3CC9">
      <w:rPr>
        <w:rFonts w:ascii="Georgia" w:hAnsi="Georgia"/>
        <w:b/>
      </w:rPr>
      <w:t xml:space="preserve">Approved for Distribution:  </w:t>
    </w:r>
    <w:r w:rsidRPr="006A3CC9">
      <w:rPr>
        <w:rFonts w:ascii="Georgia" w:hAnsi="Georgia"/>
        <w:b/>
        <w:u w:val="single"/>
      </w:rPr>
      <w:tab/>
    </w:r>
  </w:p>
  <w:p w14:paraId="75E6C77D" w14:textId="5A7B6A60" w:rsidR="00101179" w:rsidRPr="006A3CC9" w:rsidRDefault="00F81DD1">
    <w:pPr>
      <w:pStyle w:val="Footer"/>
      <w:tabs>
        <w:tab w:val="clear" w:pos="4320"/>
        <w:tab w:val="center" w:pos="3600"/>
        <w:tab w:val="left" w:pos="5760"/>
      </w:tabs>
      <w:rPr>
        <w:rFonts w:ascii="Georgia" w:hAnsi="Georgia"/>
        <w:b/>
        <w:sz w:val="20"/>
      </w:rPr>
    </w:pPr>
    <w:r>
      <w:rPr>
        <w:rFonts w:ascii="Georgia" w:hAnsi="Georgia"/>
        <w:b/>
        <w:sz w:val="20"/>
      </w:rPr>
      <w:t>???</w:t>
    </w:r>
    <w:bookmarkStart w:id="0" w:name="_GoBack"/>
    <w:bookmarkEnd w:id="0"/>
    <w:r w:rsidR="00101179" w:rsidRPr="006A3CC9">
      <w:rPr>
        <w:rFonts w:ascii="Georgia" w:hAnsi="Georgia"/>
        <w:b/>
        <w:sz w:val="20"/>
      </w:rPr>
      <w:tab/>
    </w:r>
    <w:r w:rsidR="00101179" w:rsidRPr="006A3CC9">
      <w:rPr>
        <w:rFonts w:ascii="Georgia" w:hAnsi="Georgia"/>
        <w:b/>
        <w:sz w:val="20"/>
      </w:rPr>
      <w:tab/>
    </w:r>
    <w:r w:rsidR="00723A8D">
      <w:rPr>
        <w:rFonts w:ascii="Georgia" w:hAnsi="Georgia"/>
        <w:b/>
        <w:sz w:val="20"/>
      </w:rPr>
      <w:t>Joyce Stewart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C77F" w14:textId="77777777" w:rsidR="00723A8D" w:rsidRDefault="0072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19F3" w14:textId="77777777" w:rsidR="00D935A5" w:rsidRDefault="00D935A5">
      <w:r>
        <w:separator/>
      </w:r>
    </w:p>
  </w:footnote>
  <w:footnote w:type="continuationSeparator" w:id="0">
    <w:p w14:paraId="0418178D" w14:textId="77777777" w:rsidR="00D935A5" w:rsidRDefault="00D9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C779" w14:textId="77777777" w:rsidR="00723A8D" w:rsidRDefault="0072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C77A" w14:textId="77777777" w:rsidR="00101179" w:rsidRDefault="00101179">
    <w:pPr>
      <w:pStyle w:val="Header"/>
      <w:rPr>
        <w:rFonts w:ascii="Arial" w:hAnsi="Arial"/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C77E" w14:textId="77777777" w:rsidR="00723A8D" w:rsidRDefault="0072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171"/>
    <w:multiLevelType w:val="hybridMultilevel"/>
    <w:tmpl w:val="257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20560"/>
    <w:multiLevelType w:val="hybridMultilevel"/>
    <w:tmpl w:val="6290A1AC"/>
    <w:lvl w:ilvl="0" w:tplc="C73A8504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96259"/>
    <w:multiLevelType w:val="hybridMultilevel"/>
    <w:tmpl w:val="738EB0C6"/>
    <w:lvl w:ilvl="0" w:tplc="FC4CA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3F"/>
    <w:rsid w:val="0002303F"/>
    <w:rsid w:val="00024468"/>
    <w:rsid w:val="00087E28"/>
    <w:rsid w:val="000B5AD8"/>
    <w:rsid w:val="000E21BC"/>
    <w:rsid w:val="000E26A3"/>
    <w:rsid w:val="00101179"/>
    <w:rsid w:val="001B1B6F"/>
    <w:rsid w:val="002569DB"/>
    <w:rsid w:val="00265E1B"/>
    <w:rsid w:val="00270DBB"/>
    <w:rsid w:val="003611D5"/>
    <w:rsid w:val="003D19FE"/>
    <w:rsid w:val="003F63EB"/>
    <w:rsid w:val="0041349B"/>
    <w:rsid w:val="004262F2"/>
    <w:rsid w:val="00462A75"/>
    <w:rsid w:val="004C373F"/>
    <w:rsid w:val="004C3824"/>
    <w:rsid w:val="004F493C"/>
    <w:rsid w:val="004F5585"/>
    <w:rsid w:val="00515462"/>
    <w:rsid w:val="005A61C5"/>
    <w:rsid w:val="005F2BD7"/>
    <w:rsid w:val="00601F11"/>
    <w:rsid w:val="006409D2"/>
    <w:rsid w:val="006A3CC9"/>
    <w:rsid w:val="006C16B3"/>
    <w:rsid w:val="006D503D"/>
    <w:rsid w:val="006E4FFB"/>
    <w:rsid w:val="006F1E89"/>
    <w:rsid w:val="006F6AE4"/>
    <w:rsid w:val="00702082"/>
    <w:rsid w:val="0071041D"/>
    <w:rsid w:val="00723A8D"/>
    <w:rsid w:val="00753A8E"/>
    <w:rsid w:val="007874D8"/>
    <w:rsid w:val="00850901"/>
    <w:rsid w:val="00860E03"/>
    <w:rsid w:val="00986FBE"/>
    <w:rsid w:val="00A46FF6"/>
    <w:rsid w:val="00A6131C"/>
    <w:rsid w:val="00A66297"/>
    <w:rsid w:val="00AD6A3D"/>
    <w:rsid w:val="00B00017"/>
    <w:rsid w:val="00B00F97"/>
    <w:rsid w:val="00B44E89"/>
    <w:rsid w:val="00B6270A"/>
    <w:rsid w:val="00B635D9"/>
    <w:rsid w:val="00B676F1"/>
    <w:rsid w:val="00B74A1B"/>
    <w:rsid w:val="00C14A44"/>
    <w:rsid w:val="00C73CC4"/>
    <w:rsid w:val="00C8185F"/>
    <w:rsid w:val="00C81DDD"/>
    <w:rsid w:val="00C83C1D"/>
    <w:rsid w:val="00D11238"/>
    <w:rsid w:val="00D935A5"/>
    <w:rsid w:val="00DF6C6C"/>
    <w:rsid w:val="00E70CB8"/>
    <w:rsid w:val="00EB7265"/>
    <w:rsid w:val="00EE714B"/>
    <w:rsid w:val="00F12AFA"/>
    <w:rsid w:val="00F81DD1"/>
    <w:rsid w:val="00FB6281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6C75D"/>
  <w15:docId w15:val="{4457CDE1-BA81-4C32-9E8D-34090B1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185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B1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B676F1"/>
    <w:pPr>
      <w:spacing w:before="100" w:beforeAutospacing="1" w:after="100" w:afterAutospacing="1"/>
      <w:outlineLvl w:val="3"/>
    </w:pPr>
    <w:rPr>
      <w:rFonts w:ascii="Verdana" w:hAnsi="Verdana"/>
      <w:b/>
      <w:bCs/>
      <w:color w:val="696A63"/>
      <w:sz w:val="18"/>
      <w:szCs w:val="18"/>
    </w:rPr>
  </w:style>
  <w:style w:type="paragraph" w:styleId="Heading7">
    <w:name w:val="heading 7"/>
    <w:basedOn w:val="Normal"/>
    <w:next w:val="Normal"/>
    <w:qFormat/>
    <w:rsid w:val="001B1B6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676F1"/>
    <w:rPr>
      <w:color w:val="0000FF"/>
      <w:u w:val="single"/>
    </w:rPr>
  </w:style>
  <w:style w:type="character" w:styleId="Strong">
    <w:name w:val="Strong"/>
    <w:qFormat/>
    <w:rsid w:val="00B676F1"/>
    <w:rPr>
      <w:b/>
      <w:bCs/>
    </w:rPr>
  </w:style>
  <w:style w:type="character" w:customStyle="1" w:styleId="emailstyle17">
    <w:name w:val="emailstyle17"/>
    <w:semiHidden/>
    <w:rsid w:val="00B00017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4F493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6270A"/>
    <w:rPr>
      <w:color w:val="606420"/>
      <w:u w:val="single"/>
    </w:rPr>
  </w:style>
  <w:style w:type="character" w:customStyle="1" w:styleId="HeaderChar">
    <w:name w:val="Header Char"/>
    <w:link w:val="Header"/>
    <w:rsid w:val="001B1B6F"/>
    <w:rPr>
      <w:rFonts w:ascii="Times" w:hAnsi="Times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hull@everettsd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ushare.everett.k12.wa.us/docushare/dsweb/View/Collection-117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02-2003\Administration\Principal%20Packets\GC%20-%20RespAction%20Requi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4E6C-2677-4DA6-967D-756F061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 - RespAction Required.dot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Everett Public Schools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shusmoe</dc:creator>
  <cp:lastModifiedBy>Hull, LauriBeth W.</cp:lastModifiedBy>
  <cp:revision>5</cp:revision>
  <cp:lastPrinted>2013-07-09T18:28:00Z</cp:lastPrinted>
  <dcterms:created xsi:type="dcterms:W3CDTF">2015-06-17T14:52:00Z</dcterms:created>
  <dcterms:modified xsi:type="dcterms:W3CDTF">2019-05-10T13:53:00Z</dcterms:modified>
</cp:coreProperties>
</file>