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81E1" w14:textId="56E1D05A" w:rsidR="00F31C79" w:rsidRDefault="00F31C79" w:rsidP="00F31C79">
      <w:pPr>
        <w:pStyle w:val="Header"/>
      </w:pPr>
      <w:r>
        <w:t xml:space="preserve">USE YOUR </w:t>
      </w:r>
      <w:r w:rsidR="00532030">
        <w:t>SCHOOL</w:t>
      </w:r>
      <w:r>
        <w:t xml:space="preserve"> LETTERHEAD</w:t>
      </w:r>
    </w:p>
    <w:p w14:paraId="38F7927B" w14:textId="2ACD4BD5" w:rsidR="00CF018C" w:rsidRDefault="00CF018C">
      <w:pPr>
        <w:pStyle w:val="Title"/>
        <w:rPr>
          <w:color w:val="33006E"/>
        </w:rPr>
      </w:pPr>
    </w:p>
    <w:p w14:paraId="0911D397" w14:textId="203D8419" w:rsidR="00CF018C" w:rsidRDefault="00065999">
      <w:pPr>
        <w:pStyle w:val="Title"/>
        <w:rPr>
          <w:color w:val="33006E"/>
        </w:rPr>
      </w:pPr>
      <w:r>
        <w:rPr>
          <w:noProof/>
          <w:sz w:val="16"/>
        </w:rPr>
        <w:drawing>
          <wp:anchor distT="0" distB="0" distL="114300" distR="114300" simplePos="0" relativeHeight="487588864" behindDoc="0" locked="0" layoutInCell="1" allowOverlap="1" wp14:anchorId="0B1E6043" wp14:editId="7301735E">
            <wp:simplePos x="0" y="0"/>
            <wp:positionH relativeFrom="column">
              <wp:posOffset>4102735</wp:posOffset>
            </wp:positionH>
            <wp:positionV relativeFrom="paragraph">
              <wp:posOffset>174625</wp:posOffset>
            </wp:positionV>
            <wp:extent cx="614711" cy="600075"/>
            <wp:effectExtent l="0" t="0" r="0" b="0"/>
            <wp:wrapNone/>
            <wp:docPr id="2088532726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32726" name="Picture 1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1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942B" w14:textId="268D9297" w:rsidR="0090317B" w:rsidRDefault="00864D04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93944A" wp14:editId="2C93944B">
            <wp:simplePos x="0" y="0"/>
            <wp:positionH relativeFrom="page">
              <wp:posOffset>5050154</wp:posOffset>
            </wp:positionH>
            <wp:positionV relativeFrom="paragraph">
              <wp:posOffset>48259</wp:posOffset>
            </wp:positionV>
            <wp:extent cx="2188845" cy="3778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E"/>
        </w:rPr>
        <w:t>Information</w:t>
      </w:r>
      <w:r>
        <w:rPr>
          <w:color w:val="33006E"/>
          <w:spacing w:val="-14"/>
        </w:rPr>
        <w:t xml:space="preserve"> </w:t>
      </w:r>
      <w:r>
        <w:rPr>
          <w:color w:val="33006E"/>
        </w:rPr>
        <w:t>for</w:t>
      </w:r>
      <w:r>
        <w:rPr>
          <w:color w:val="33006E"/>
          <w:spacing w:val="-12"/>
        </w:rPr>
        <w:t xml:space="preserve"> </w:t>
      </w:r>
      <w:r>
        <w:rPr>
          <w:color w:val="33006E"/>
          <w:spacing w:val="-2"/>
        </w:rPr>
        <w:t>Parents</w:t>
      </w:r>
      <w:r w:rsidR="001D5B5B">
        <w:rPr>
          <w:color w:val="33006E"/>
          <w:spacing w:val="-2"/>
        </w:rPr>
        <w:t>/Guardians</w:t>
      </w:r>
    </w:p>
    <w:p w14:paraId="2C93942C" w14:textId="77777777" w:rsidR="0090317B" w:rsidRDefault="00864D04">
      <w:pPr>
        <w:spacing w:before="79"/>
        <w:ind w:left="200"/>
        <w:rPr>
          <w:rFonts w:ascii="Calibri" w:hAnsi="Calibri"/>
          <w:sz w:val="24"/>
        </w:rPr>
      </w:pPr>
      <w:r>
        <w:rPr>
          <w:rFonts w:ascii="Calibri" w:hAnsi="Calibri"/>
          <w:color w:val="33006E"/>
          <w:sz w:val="24"/>
        </w:rPr>
        <w:t>RE: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Forefront</w:t>
      </w:r>
      <w:r>
        <w:rPr>
          <w:rFonts w:ascii="Calibri" w:hAnsi="Calibri"/>
          <w:color w:val="33006E"/>
          <w:spacing w:val="-1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Suicide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Prevention LEARN®</w:t>
      </w:r>
      <w:r>
        <w:rPr>
          <w:rFonts w:ascii="Calibri" w:hAnsi="Calibri"/>
          <w:color w:val="33006E"/>
          <w:spacing w:val="-5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Training</w:t>
      </w:r>
      <w:r>
        <w:rPr>
          <w:rFonts w:ascii="Calibri" w:hAnsi="Calibri"/>
          <w:color w:val="33006E"/>
          <w:spacing w:val="-6"/>
          <w:sz w:val="24"/>
        </w:rPr>
        <w:t xml:space="preserve"> </w:t>
      </w:r>
      <w:r>
        <w:rPr>
          <w:rFonts w:ascii="Calibri" w:hAnsi="Calibri"/>
          <w:color w:val="33006E"/>
          <w:sz w:val="24"/>
        </w:rPr>
        <w:t>for</w:t>
      </w:r>
      <w:r>
        <w:rPr>
          <w:rFonts w:ascii="Calibri" w:hAnsi="Calibri"/>
          <w:color w:val="33006E"/>
          <w:spacing w:val="-4"/>
          <w:sz w:val="24"/>
        </w:rPr>
        <w:t xml:space="preserve"> </w:t>
      </w:r>
      <w:r>
        <w:rPr>
          <w:rFonts w:ascii="Calibri" w:hAnsi="Calibri"/>
          <w:color w:val="33006E"/>
          <w:spacing w:val="-2"/>
          <w:sz w:val="24"/>
        </w:rPr>
        <w:t>Students</w:t>
      </w:r>
    </w:p>
    <w:p w14:paraId="2C93942E" w14:textId="77777777" w:rsidR="0090317B" w:rsidRDefault="0090317B">
      <w:pPr>
        <w:pStyle w:val="BodyText"/>
        <w:spacing w:before="22"/>
        <w:ind w:left="0"/>
        <w:rPr>
          <w:rFonts w:ascii="Calibri"/>
        </w:rPr>
      </w:pPr>
    </w:p>
    <w:p w14:paraId="2C93942F" w14:textId="332BCCA6" w:rsidR="0090317B" w:rsidRDefault="00FB694B">
      <w:pPr>
        <w:pStyle w:val="BodyText"/>
        <w:rPr>
          <w:rFonts w:ascii="Arial Black"/>
        </w:rPr>
      </w:pPr>
      <w:r>
        <w:rPr>
          <w:rFonts w:ascii="Arial Black"/>
          <w:spacing w:val="-5"/>
        </w:rPr>
        <w:t>Dear Parents/Guardians:</w:t>
      </w:r>
    </w:p>
    <w:p w14:paraId="2C939430" w14:textId="7D6F178C" w:rsidR="0090317B" w:rsidRPr="004963DE" w:rsidRDefault="00CD19F2">
      <w:pPr>
        <w:pStyle w:val="BodyText"/>
        <w:spacing w:before="138" w:line="276" w:lineRule="auto"/>
        <w:ind w:right="115"/>
        <w:jc w:val="both"/>
        <w:rPr>
          <w:rFonts w:ascii="Open Sans" w:hAnsi="Open Sans" w:cs="Open Sans"/>
        </w:rPr>
      </w:pPr>
      <w:r w:rsidRPr="004963DE">
        <w:rPr>
          <w:rFonts w:ascii="Open Sans" w:hAnsi="Open Sans" w:cs="Open Sans"/>
        </w:rPr>
        <w:t xml:space="preserve">As part of our commitment to student well-being, we want to inform you about an upcoming </w:t>
      </w:r>
      <w:r w:rsidR="002647CE" w:rsidRPr="004963DE">
        <w:rPr>
          <w:rFonts w:ascii="Open Sans" w:hAnsi="Open Sans" w:cs="Open Sans"/>
        </w:rPr>
        <w:t xml:space="preserve">educational </w:t>
      </w:r>
      <w:r w:rsidR="00910312" w:rsidRPr="004963DE">
        <w:rPr>
          <w:rFonts w:ascii="Open Sans" w:hAnsi="Open Sans" w:cs="Open Sans"/>
        </w:rPr>
        <w:t xml:space="preserve">component </w:t>
      </w:r>
      <w:r w:rsidR="002647CE" w:rsidRPr="004963DE">
        <w:rPr>
          <w:rFonts w:ascii="Open Sans" w:hAnsi="Open Sans" w:cs="Open Sans"/>
        </w:rPr>
        <w:t xml:space="preserve">in your student’s </w:t>
      </w:r>
      <w:r w:rsidR="002647CE" w:rsidRPr="008A2C1E">
        <w:rPr>
          <w:rFonts w:ascii="Open Sans" w:hAnsi="Open Sans" w:cs="Open Sans"/>
          <w:b/>
          <w:bCs/>
        </w:rPr>
        <w:t>health class</w:t>
      </w:r>
      <w:r w:rsidR="002647CE" w:rsidRPr="004963DE">
        <w:rPr>
          <w:rFonts w:ascii="Open Sans" w:hAnsi="Open Sans" w:cs="Open Sans"/>
        </w:rPr>
        <w:t xml:space="preserve"> addressing suicide prevention.  </w:t>
      </w:r>
      <w:hyperlink r:id="rId9">
        <w:r w:rsidR="00864D04" w:rsidRPr="004963DE">
          <w:rPr>
            <w:rFonts w:ascii="Open Sans" w:hAnsi="Open Sans" w:cs="Open Sans"/>
            <w:spacing w:val="-2"/>
            <w:u w:val="single" w:color="444444"/>
          </w:rPr>
          <w:t>Forefront</w:t>
        </w:r>
        <w:r w:rsidR="00864D04" w:rsidRPr="004963DE">
          <w:rPr>
            <w:rFonts w:ascii="Open Sans" w:hAnsi="Open Sans" w:cs="Open Sans"/>
            <w:spacing w:val="-14"/>
            <w:u w:val="single" w:color="444444"/>
          </w:rPr>
          <w:t xml:space="preserve"> </w:t>
        </w:r>
        <w:r w:rsidR="00864D04" w:rsidRPr="004963DE">
          <w:rPr>
            <w:rFonts w:ascii="Open Sans" w:hAnsi="Open Sans" w:cs="Open Sans"/>
            <w:spacing w:val="-2"/>
            <w:u w:val="single" w:color="444444"/>
          </w:rPr>
          <w:t>Suicide</w:t>
        </w:r>
        <w:r w:rsidR="00864D04" w:rsidRPr="004963DE">
          <w:rPr>
            <w:rFonts w:ascii="Open Sans" w:hAnsi="Open Sans" w:cs="Open Sans"/>
            <w:spacing w:val="-14"/>
            <w:u w:val="single" w:color="444444"/>
          </w:rPr>
          <w:t xml:space="preserve"> </w:t>
        </w:r>
        <w:r w:rsidR="00864D04" w:rsidRPr="004963DE">
          <w:rPr>
            <w:rFonts w:ascii="Open Sans" w:hAnsi="Open Sans" w:cs="Open Sans"/>
            <w:spacing w:val="-2"/>
            <w:u w:val="single" w:color="444444"/>
          </w:rPr>
          <w:t>Prevention</w:t>
        </w:r>
      </w:hyperlink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is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a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Center</w:t>
      </w:r>
      <w:r w:rsidR="00864D04" w:rsidRPr="004963DE">
        <w:rPr>
          <w:rFonts w:ascii="Open Sans" w:hAnsi="Open Sans" w:cs="Open Sans"/>
          <w:spacing w:val="-13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of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Excellence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at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the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University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of</w:t>
      </w:r>
      <w:r w:rsidR="00864D04" w:rsidRPr="004963DE">
        <w:rPr>
          <w:rFonts w:ascii="Open Sans" w:hAnsi="Open Sans" w:cs="Open Sans"/>
          <w:spacing w:val="-13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Washington’s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Seattle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>Campus.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4638E2" w:rsidRPr="004963DE">
        <w:rPr>
          <w:rFonts w:ascii="Open Sans" w:hAnsi="Open Sans" w:cs="Open Sans"/>
          <w:spacing w:val="-2"/>
        </w:rPr>
        <w:t>Their</w:t>
      </w:r>
      <w:r w:rsidR="00864D04" w:rsidRPr="004963DE">
        <w:rPr>
          <w:rFonts w:ascii="Open Sans" w:hAnsi="Open Sans" w:cs="Open Sans"/>
          <w:spacing w:val="-14"/>
        </w:rPr>
        <w:t xml:space="preserve"> </w:t>
      </w:r>
      <w:r w:rsidR="00864D04" w:rsidRPr="004963DE">
        <w:rPr>
          <w:rFonts w:ascii="Open Sans" w:hAnsi="Open Sans" w:cs="Open Sans"/>
          <w:spacing w:val="-2"/>
        </w:rPr>
        <w:t xml:space="preserve">efforts </w:t>
      </w:r>
      <w:r w:rsidR="00864D04" w:rsidRPr="004963DE">
        <w:rPr>
          <w:rFonts w:ascii="Open Sans" w:hAnsi="Open Sans" w:cs="Open Sans"/>
        </w:rPr>
        <w:t>focus</w:t>
      </w:r>
      <w:r w:rsidR="00864D04" w:rsidRPr="004963DE">
        <w:rPr>
          <w:rFonts w:ascii="Open Sans" w:hAnsi="Open Sans" w:cs="Open Sans"/>
          <w:spacing w:val="-1"/>
        </w:rPr>
        <w:t xml:space="preserve"> </w:t>
      </w:r>
      <w:r w:rsidR="00864D04" w:rsidRPr="004963DE">
        <w:rPr>
          <w:rFonts w:ascii="Open Sans" w:hAnsi="Open Sans" w:cs="Open Sans"/>
        </w:rPr>
        <w:t>on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reducing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suicide</w:t>
      </w:r>
      <w:r w:rsidR="00864D04" w:rsidRPr="004963DE">
        <w:rPr>
          <w:rFonts w:ascii="Open Sans" w:hAnsi="Open Sans" w:cs="Open Sans"/>
          <w:spacing w:val="-2"/>
        </w:rPr>
        <w:t xml:space="preserve"> </w:t>
      </w:r>
      <w:r w:rsidR="00864D04" w:rsidRPr="004963DE">
        <w:rPr>
          <w:rFonts w:ascii="Open Sans" w:hAnsi="Open Sans" w:cs="Open Sans"/>
        </w:rPr>
        <w:t>by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empowering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individuals to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identify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and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support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people</w:t>
      </w:r>
      <w:r w:rsidR="00864D04" w:rsidRPr="004963DE">
        <w:rPr>
          <w:rFonts w:ascii="Open Sans" w:hAnsi="Open Sans" w:cs="Open Sans"/>
          <w:spacing w:val="-2"/>
        </w:rPr>
        <w:t xml:space="preserve"> </w:t>
      </w:r>
      <w:r w:rsidR="00864D04" w:rsidRPr="004963DE">
        <w:rPr>
          <w:rFonts w:ascii="Open Sans" w:hAnsi="Open Sans" w:cs="Open Sans"/>
        </w:rPr>
        <w:t>at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risk,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>creating</w:t>
      </w:r>
      <w:r w:rsidR="00864D04" w:rsidRPr="004963DE">
        <w:rPr>
          <w:rFonts w:ascii="Open Sans" w:hAnsi="Open Sans" w:cs="Open Sans"/>
          <w:spacing w:val="-3"/>
        </w:rPr>
        <w:t xml:space="preserve"> </w:t>
      </w:r>
      <w:r w:rsidR="00864D04" w:rsidRPr="004963DE">
        <w:rPr>
          <w:rFonts w:ascii="Open Sans" w:hAnsi="Open Sans" w:cs="Open Sans"/>
        </w:rPr>
        <w:t xml:space="preserve">protective </w:t>
      </w:r>
      <w:r w:rsidR="00864D04" w:rsidRPr="004963DE">
        <w:rPr>
          <w:rFonts w:ascii="Open Sans" w:hAnsi="Open Sans" w:cs="Open Sans"/>
          <w:spacing w:val="-4"/>
        </w:rPr>
        <w:t>environments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promoting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wellbeing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connectedness</w:t>
      </w:r>
      <w:r w:rsidR="00864D04" w:rsidRPr="004963DE">
        <w:rPr>
          <w:rFonts w:ascii="Open Sans" w:hAnsi="Open Sans" w:cs="Open Sans"/>
          <w:spacing w:val="-9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that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include</w:t>
      </w:r>
      <w:r w:rsidR="00864D04" w:rsidRPr="004963DE">
        <w:rPr>
          <w:rFonts w:ascii="Open Sans" w:hAnsi="Open Sans" w:cs="Open Sans"/>
          <w:spacing w:val="-10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social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emotional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and</w:t>
      </w:r>
      <w:r w:rsidR="00864D04" w:rsidRPr="004963DE">
        <w:rPr>
          <w:rFonts w:ascii="Open Sans" w:hAnsi="Open Sans" w:cs="Open Sans"/>
          <w:spacing w:val="-11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problem-solving</w:t>
      </w:r>
      <w:r w:rsidR="00864D04" w:rsidRPr="004963DE">
        <w:rPr>
          <w:rFonts w:ascii="Open Sans" w:hAnsi="Open Sans" w:cs="Open Sans"/>
          <w:spacing w:val="-12"/>
        </w:rPr>
        <w:t xml:space="preserve"> </w:t>
      </w:r>
      <w:r w:rsidR="00864D04" w:rsidRPr="004963DE">
        <w:rPr>
          <w:rFonts w:ascii="Open Sans" w:hAnsi="Open Sans" w:cs="Open Sans"/>
          <w:spacing w:val="-4"/>
        </w:rPr>
        <w:t>skills.</w:t>
      </w:r>
    </w:p>
    <w:p w14:paraId="2C939431" w14:textId="29E75D2E" w:rsidR="0090317B" w:rsidRDefault="00270897">
      <w:pPr>
        <w:pStyle w:val="BodyText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93944C" wp14:editId="5B7956E2">
                <wp:simplePos x="0" y="0"/>
                <wp:positionH relativeFrom="margin">
                  <wp:posOffset>146050</wp:posOffset>
                </wp:positionH>
                <wp:positionV relativeFrom="paragraph">
                  <wp:posOffset>140335</wp:posOffset>
                </wp:positionV>
                <wp:extent cx="6829425" cy="895350"/>
                <wp:effectExtent l="0" t="0" r="9525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895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C939450" w14:textId="77777777" w:rsidR="0090317B" w:rsidRDefault="00864D04">
                            <w:pPr>
                              <w:pStyle w:val="BodyText"/>
                              <w:spacing w:before="113"/>
                              <w:ind w:left="108"/>
                              <w:jc w:val="both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Youth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Suicide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in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w w:val="90"/>
                              </w:rPr>
                              <w:t>Washington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w w:val="90"/>
                              </w:rPr>
                              <w:t>State</w:t>
                            </w:r>
                          </w:p>
                          <w:p w14:paraId="2C939451" w14:textId="679BC980" w:rsidR="0090317B" w:rsidRPr="004963DE" w:rsidRDefault="00A16B63">
                            <w:pPr>
                              <w:spacing w:before="117"/>
                              <w:ind w:left="108" w:right="103"/>
                              <w:jc w:val="both"/>
                              <w:rPr>
                                <w:rFonts w:ascii="Open Sans" w:hAnsi="Open Sans" w:cs="Open Sans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Suicide remains a critical issue, especially among adolescents. In Washington, youth suicide rates have climbed among adolescents (ages 10-17) over the past decade</w:t>
                            </w:r>
                            <w:r w:rsidR="000C46BC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D04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and remain higher than the national rate </w:t>
                            </w:r>
                            <w:r w:rsidR="009910CF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over that</w:t>
                            </w:r>
                            <w:r w:rsidR="00864D04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same time frame. 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Suicide </w:t>
                            </w:r>
                            <w:r w:rsidR="00F608C0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was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the second leading cause of death among adolescents</w:t>
                            </w:r>
                            <w:r w:rsidR="00F608C0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 xml:space="preserve"> in 2023</w:t>
                            </w:r>
                            <w:r w:rsidR="001D5751" w:rsidRPr="004963DE">
                              <w:rPr>
                                <w:rFonts w:ascii="Open Sans" w:hAnsi="Open Sans" w:cs="Open Sans"/>
                                <w:i/>
                                <w:color w:val="444444"/>
                                <w:sz w:val="20"/>
                                <w:szCs w:val="20"/>
                              </w:rPr>
                              <w:t>, particularly those aged 10-24.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94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.5pt;margin-top:11.05pt;width:537.75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" fillcolor="#e7e6e6" stroked="f">
                <v:textbox inset="0,0,0,0">
                  <w:txbxContent>
                    <w:p w14:paraId="2C939450" w14:textId="77777777" w:rsidR="0090317B" w:rsidRDefault="00864D04">
                      <w:pPr>
                        <w:pStyle w:val="BodyText"/>
                        <w:spacing w:before="113"/>
                        <w:ind w:left="108"/>
                        <w:jc w:val="both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Youth</w:t>
                      </w:r>
                      <w:r>
                        <w:rPr>
                          <w:rFonts w:ascii="Arial Black"/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Suicide</w:t>
                      </w:r>
                      <w:r>
                        <w:rPr>
                          <w:rFonts w:ascii="Arial Black"/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in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w w:val="90"/>
                        </w:rPr>
                        <w:t>Washington</w:t>
                      </w:r>
                      <w:r>
                        <w:rPr>
                          <w:rFonts w:ascii="Arial Black"/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w w:val="90"/>
                        </w:rPr>
                        <w:t>State</w:t>
                      </w:r>
                    </w:p>
                    <w:p w14:paraId="2C939451" w14:textId="679BC980" w:rsidR="0090317B" w:rsidRPr="004963DE" w:rsidRDefault="00A16B63">
                      <w:pPr>
                        <w:spacing w:before="117"/>
                        <w:ind w:left="108" w:right="103"/>
                        <w:jc w:val="both"/>
                        <w:rPr>
                          <w:rFonts w:ascii="Open Sans" w:hAnsi="Open Sans" w:cs="Open Sans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Suicide remains a critical issue, especially among adolescents. In Washington, youth suicide rates have climbed among adolescents (ages 10-17) over the past decade</w:t>
                      </w:r>
                      <w:r w:rsidR="000C46BC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</w:t>
                      </w:r>
                      <w:r w:rsidR="00864D04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and remain higher than the national rate </w:t>
                      </w:r>
                      <w:r w:rsidR="009910CF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over that</w:t>
                      </w:r>
                      <w:r w:rsidR="00864D04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same time frame. 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Suicide </w:t>
                      </w:r>
                      <w:r w:rsidR="00F608C0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was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the second leading cause of death among adolescents</w:t>
                      </w:r>
                      <w:r w:rsidR="00F608C0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 xml:space="preserve"> in 2023</w:t>
                      </w:r>
                      <w:r w:rsidR="001D5751" w:rsidRPr="004963DE">
                        <w:rPr>
                          <w:rFonts w:ascii="Open Sans" w:hAnsi="Open Sans" w:cs="Open Sans"/>
                          <w:i/>
                          <w:color w:val="444444"/>
                          <w:sz w:val="20"/>
                          <w:szCs w:val="20"/>
                        </w:rPr>
                        <w:t>, particularly those aged 10-24.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939435" w14:textId="41A0726B" w:rsidR="0090317B" w:rsidRDefault="00864D04" w:rsidP="00791F29">
      <w:pPr>
        <w:pStyle w:val="BodyText"/>
        <w:spacing w:before="228"/>
        <w:ind w:left="0" w:firstLine="200"/>
        <w:rPr>
          <w:rFonts w:ascii="Arial Black"/>
        </w:rPr>
      </w:pPr>
      <w:r>
        <w:rPr>
          <w:rFonts w:ascii="Arial Black"/>
          <w:w w:val="90"/>
        </w:rPr>
        <w:t>Forefront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in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90"/>
        </w:rPr>
        <w:t>the</w:t>
      </w:r>
      <w:r>
        <w:rPr>
          <w:rFonts w:ascii="Arial Black"/>
          <w:spacing w:val="-7"/>
        </w:rPr>
        <w:t xml:space="preserve"> </w:t>
      </w:r>
      <w:r>
        <w:rPr>
          <w:rFonts w:ascii="Arial Black"/>
          <w:w w:val="90"/>
        </w:rPr>
        <w:t>Schools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Program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4"/>
          <w:w w:val="90"/>
        </w:rPr>
        <w:t>(FIS)</w:t>
      </w:r>
    </w:p>
    <w:p w14:paraId="2C939437" w14:textId="7241CD28" w:rsidR="0090317B" w:rsidRPr="004963DE" w:rsidRDefault="00CF7164" w:rsidP="00B239AE">
      <w:pPr>
        <w:pStyle w:val="BodyText"/>
        <w:spacing w:before="160" w:line="278" w:lineRule="auto"/>
        <w:ind w:right="113"/>
        <w:jc w:val="both"/>
        <w:rPr>
          <w:rFonts w:ascii="Open Sans" w:hAnsi="Open Sans" w:cs="Open Sans"/>
          <w:i/>
          <w:color w:val="444444"/>
        </w:rPr>
      </w:pPr>
      <w:r w:rsidRPr="004963DE">
        <w:rPr>
          <w:rFonts w:ascii="Open Sans" w:hAnsi="Open Sans" w:cs="Open Sans"/>
        </w:rPr>
        <w:t>The Forefront in the Schools</w:t>
      </w:r>
      <w:r w:rsidRPr="004963DE">
        <w:rPr>
          <w:rFonts w:ascii="Open Sans" w:hAnsi="Open Sans" w:cs="Open Sans"/>
          <w:color w:val="444444"/>
          <w:spacing w:val="-4"/>
        </w:rPr>
        <w:t xml:space="preserve"> program provides a framework to help schools implement tools and strategies to </w:t>
      </w:r>
      <w:r w:rsidR="00AD4D57" w:rsidRPr="004963DE">
        <w:rPr>
          <w:rFonts w:ascii="Open Sans" w:hAnsi="Open Sans" w:cs="Open Sans"/>
          <w:color w:val="444444"/>
          <w:spacing w:val="-4"/>
        </w:rPr>
        <w:t xml:space="preserve">develop skills that promote </w:t>
      </w:r>
      <w:r w:rsidR="00B9141C" w:rsidRPr="004963DE">
        <w:rPr>
          <w:rFonts w:ascii="Open Sans" w:hAnsi="Open Sans" w:cs="Open Sans"/>
          <w:color w:val="444444"/>
          <w:spacing w:val="-4"/>
        </w:rPr>
        <w:t xml:space="preserve">emotional health and </w:t>
      </w:r>
      <w:r w:rsidR="00AD4D57" w:rsidRPr="004963DE">
        <w:rPr>
          <w:rFonts w:ascii="Open Sans" w:hAnsi="Open Sans" w:cs="Open Sans"/>
          <w:color w:val="444444"/>
          <w:spacing w:val="-4"/>
        </w:rPr>
        <w:t>encourage help-seeking behaviors</w:t>
      </w:r>
      <w:r w:rsidR="00B239AE" w:rsidRPr="004963DE">
        <w:rPr>
          <w:rFonts w:ascii="Open Sans" w:hAnsi="Open Sans" w:cs="Open Sans"/>
          <w:color w:val="444444"/>
          <w:spacing w:val="-4"/>
        </w:rPr>
        <w:t xml:space="preserve">. </w:t>
      </w:r>
      <w:r w:rsidRPr="004963DE">
        <w:rPr>
          <w:rFonts w:ascii="Open Sans" w:hAnsi="Open Sans" w:cs="Open Sans"/>
          <w:color w:val="444444"/>
          <w:spacing w:val="-4"/>
        </w:rPr>
        <w:t>The curriculum aligns with Washington State health education standards</w:t>
      </w:r>
      <w:r w:rsidR="00B239AE" w:rsidRPr="004963DE">
        <w:rPr>
          <w:rFonts w:ascii="Open Sans" w:hAnsi="Open Sans" w:cs="Open Sans"/>
          <w:color w:val="444444"/>
          <w:spacing w:val="-4"/>
        </w:rPr>
        <w:t>:</w:t>
      </w:r>
      <w:r w:rsidRPr="004963DE">
        <w:rPr>
          <w:rFonts w:ascii="Open Sans" w:hAnsi="Open Sans" w:cs="Open Sans"/>
          <w:color w:val="444444"/>
          <w:spacing w:val="-4"/>
        </w:rPr>
        <w:t xml:space="preserve"> </w:t>
      </w:r>
    </w:p>
    <w:p w14:paraId="2C939438" w14:textId="6B309EA1" w:rsidR="0090317B" w:rsidRDefault="0090317B">
      <w:pPr>
        <w:pStyle w:val="BodyText"/>
        <w:spacing w:before="8"/>
        <w:ind w:left="0"/>
        <w:rPr>
          <w:rFonts w:ascii="Calibri"/>
          <w:i/>
          <w:sz w:val="1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5127"/>
      </w:tblGrid>
      <w:tr w:rsidR="0090317B" w14:paraId="2C93943B" w14:textId="77777777">
        <w:trPr>
          <w:trHeight w:val="256"/>
        </w:trPr>
        <w:tc>
          <w:tcPr>
            <w:tcW w:w="5665" w:type="dxa"/>
            <w:shd w:val="clear" w:color="auto" w:fill="2B6D69"/>
          </w:tcPr>
          <w:p w14:paraId="2C939439" w14:textId="77777777" w:rsidR="0090317B" w:rsidRDefault="00DE07EF">
            <w:pPr>
              <w:pStyle w:val="TableParagraph"/>
              <w:spacing w:before="1" w:line="235" w:lineRule="exact"/>
              <w:ind w:left="252" w:firstLine="0"/>
              <w:rPr>
                <w:b/>
                <w:sz w:val="21"/>
              </w:rPr>
            </w:pPr>
            <w:hyperlink r:id="rId10">
              <w:r w:rsidR="00864D04">
                <w:rPr>
                  <w:b/>
                  <w:color w:val="FFFFFF"/>
                  <w:sz w:val="21"/>
                </w:rPr>
                <w:t>Washington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State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Health</w:t>
              </w:r>
              <w:r w:rsidR="00864D04">
                <w:rPr>
                  <w:b/>
                  <w:color w:val="FFFFFF"/>
                  <w:spacing w:val="-8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z w:val="21"/>
                </w:rPr>
                <w:t>Education</w:t>
              </w:r>
              <w:r w:rsidR="00864D04">
                <w:rPr>
                  <w:b/>
                  <w:color w:val="FFFFFF"/>
                  <w:spacing w:val="-9"/>
                  <w:sz w:val="21"/>
                </w:rPr>
                <w:t xml:space="preserve"> </w:t>
              </w:r>
              <w:r w:rsidR="00864D04">
                <w:rPr>
                  <w:b/>
                  <w:color w:val="FFFFFF"/>
                  <w:spacing w:val="-2"/>
                  <w:sz w:val="21"/>
                </w:rPr>
                <w:t>Standards</w:t>
              </w:r>
            </w:hyperlink>
          </w:p>
        </w:tc>
        <w:tc>
          <w:tcPr>
            <w:tcW w:w="5127" w:type="dxa"/>
            <w:shd w:val="clear" w:color="auto" w:fill="33006E"/>
          </w:tcPr>
          <w:p w14:paraId="2C93943A" w14:textId="0C28895D" w:rsidR="0090317B" w:rsidRDefault="00864D04">
            <w:pPr>
              <w:pStyle w:val="TableParagraph"/>
              <w:spacing w:before="1" w:line="235" w:lineRule="exact"/>
              <w:ind w:left="252" w:firstLine="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Forefront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Suicide</w:t>
            </w:r>
            <w:r>
              <w:rPr>
                <w:b/>
                <w:color w:val="FFFFFF"/>
                <w:spacing w:val="-9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Prevention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LEARN®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Training</w:t>
            </w:r>
          </w:p>
        </w:tc>
      </w:tr>
      <w:tr w:rsidR="0090317B" w14:paraId="2C939443" w14:textId="77777777">
        <w:trPr>
          <w:trHeight w:val="1702"/>
        </w:trPr>
        <w:tc>
          <w:tcPr>
            <w:tcW w:w="5665" w:type="dxa"/>
            <w:shd w:val="clear" w:color="auto" w:fill="E0F3F1"/>
          </w:tcPr>
          <w:p w14:paraId="2C93943C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164"/>
              <w:ind w:left="395" w:right="295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Comprehending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concepts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promotion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disease prevention to enhance health</w:t>
            </w:r>
          </w:p>
          <w:p w14:paraId="2C93943D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left="395" w:right="449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Demonstrating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interpersonal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communication skills to enhance health &amp; avoid/reduce health risk</w:t>
            </w:r>
          </w:p>
          <w:p w14:paraId="2C93943E" w14:textId="77777777" w:rsidR="0090317B" w:rsidRDefault="00864D04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left="395" w:right="415"/>
              <w:rPr>
                <w:rFonts w:ascii="Wingdings" w:hAnsi="Wingdings"/>
                <w:sz w:val="18"/>
              </w:rPr>
            </w:pPr>
            <w:r>
              <w:rPr>
                <w:sz w:val="19"/>
              </w:rPr>
              <w:t>Demonstrating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ability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advocate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personal,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family,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 community health</w:t>
            </w:r>
          </w:p>
        </w:tc>
        <w:tc>
          <w:tcPr>
            <w:tcW w:w="5127" w:type="dxa"/>
            <w:shd w:val="clear" w:color="auto" w:fill="E7E6E6"/>
          </w:tcPr>
          <w:p w14:paraId="2C93943F" w14:textId="0F7946CD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64" w:line="231" w:lineRule="exact"/>
              <w:ind w:left="395" w:hanging="287"/>
              <w:rPr>
                <w:sz w:val="19"/>
              </w:rPr>
            </w:pPr>
            <w:r>
              <w:rPr>
                <w:sz w:val="19"/>
              </w:rPr>
              <w:t>Identifying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warning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signs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suicide</w:t>
            </w:r>
            <w:r>
              <w:rPr>
                <w:spacing w:val="-7"/>
                <w:sz w:val="19"/>
              </w:rPr>
              <w:t xml:space="preserve"> </w:t>
            </w:r>
            <w:proofErr w:type="gramStart"/>
            <w:r>
              <w:rPr>
                <w:spacing w:val="-4"/>
                <w:sz w:val="19"/>
              </w:rPr>
              <w:t>risk</w:t>
            </w:r>
            <w:proofErr w:type="gramEnd"/>
          </w:p>
          <w:p w14:paraId="2C939440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31" w:lineRule="exact"/>
              <w:ind w:left="395" w:hanging="287"/>
              <w:rPr>
                <w:sz w:val="19"/>
              </w:rPr>
            </w:pPr>
            <w:r>
              <w:rPr>
                <w:sz w:val="19"/>
              </w:rPr>
              <w:t>Using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empathy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communication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skill</w:t>
            </w:r>
          </w:p>
          <w:p w14:paraId="2C939441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1"/>
              <w:ind w:left="395" w:hanging="287"/>
              <w:rPr>
                <w:sz w:val="19"/>
              </w:rPr>
            </w:pPr>
            <w:r>
              <w:rPr>
                <w:sz w:val="19"/>
              </w:rPr>
              <w:t>Seeking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trusted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adults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concerned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about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self/peers</w:t>
            </w:r>
          </w:p>
          <w:p w14:paraId="2C939442" w14:textId="77777777" w:rsidR="0090317B" w:rsidRDefault="00864D0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2"/>
              <w:ind w:right="154"/>
              <w:rPr>
                <w:sz w:val="19"/>
              </w:rPr>
            </w:pPr>
            <w:r>
              <w:rPr>
                <w:sz w:val="19"/>
              </w:rPr>
              <w:t>Promoting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help-seeking,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&amp;</w:t>
            </w:r>
            <w:r>
              <w:rPr>
                <w:color w:val="373737"/>
                <w:spacing w:val="-6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resources</w:t>
            </w:r>
            <w:r>
              <w:rPr>
                <w:color w:val="373737"/>
                <w:spacing w:val="-6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that</w:t>
            </w:r>
            <w:r>
              <w:rPr>
                <w:color w:val="373737"/>
                <w:spacing w:val="-5"/>
                <w:sz w:val="19"/>
              </w:rPr>
              <w:t xml:space="preserve"> </w:t>
            </w:r>
            <w:r>
              <w:rPr>
                <w:color w:val="373737"/>
                <w:sz w:val="19"/>
              </w:rPr>
              <w:t>support behavioral health &amp; well-being</w:t>
            </w:r>
          </w:p>
        </w:tc>
      </w:tr>
    </w:tbl>
    <w:p w14:paraId="2C939444" w14:textId="77777777" w:rsidR="0090317B" w:rsidRDefault="0090317B">
      <w:pPr>
        <w:pStyle w:val="BodyText"/>
        <w:ind w:left="0"/>
        <w:rPr>
          <w:rFonts w:ascii="Calibri"/>
          <w:i/>
        </w:rPr>
      </w:pPr>
    </w:p>
    <w:p w14:paraId="74553E0F" w14:textId="7F18105C" w:rsidR="00791F29" w:rsidRPr="006172E3" w:rsidRDefault="00791F29" w:rsidP="00791F29">
      <w:pPr>
        <w:ind w:firstLine="200"/>
        <w:rPr>
          <w:rFonts w:ascii="Open Sans" w:hAnsi="Open Sans"/>
          <w:bCs/>
          <w:sz w:val="20"/>
          <w:szCs w:val="20"/>
        </w:rPr>
      </w:pPr>
      <w:r>
        <w:rPr>
          <w:rFonts w:ascii="Arial Black"/>
          <w:spacing w:val="-5"/>
          <w:sz w:val="20"/>
          <w:szCs w:val="20"/>
        </w:rPr>
        <w:t xml:space="preserve">Topics Covered </w:t>
      </w:r>
      <w:r w:rsidR="000D2296">
        <w:rPr>
          <w:rFonts w:ascii="Arial Black"/>
          <w:spacing w:val="-5"/>
          <w:sz w:val="20"/>
          <w:szCs w:val="20"/>
        </w:rPr>
        <w:t>in the LEARN</w:t>
      </w:r>
      <w:r w:rsidR="00F83660" w:rsidRPr="00F83660">
        <w:rPr>
          <w:rFonts w:ascii="Open Sans" w:hAnsi="Open Sans" w:cs="Open Sans"/>
          <w:b/>
          <w:sz w:val="20"/>
          <w:szCs w:val="20"/>
        </w:rPr>
        <w:t>®</w:t>
      </w:r>
      <w:r w:rsidR="000D2296">
        <w:rPr>
          <w:rFonts w:ascii="Arial Black"/>
          <w:spacing w:val="-5"/>
          <w:sz w:val="20"/>
          <w:szCs w:val="20"/>
        </w:rPr>
        <w:t xml:space="preserve"> </w:t>
      </w:r>
      <w:r w:rsidR="00F83660">
        <w:rPr>
          <w:rFonts w:ascii="Arial Black"/>
          <w:spacing w:val="-5"/>
          <w:sz w:val="20"/>
          <w:szCs w:val="20"/>
        </w:rPr>
        <w:t xml:space="preserve">curriculum </w:t>
      </w:r>
      <w:r>
        <w:rPr>
          <w:rFonts w:ascii="Arial Black"/>
          <w:spacing w:val="-5"/>
          <w:sz w:val="20"/>
          <w:szCs w:val="20"/>
        </w:rPr>
        <w:t>Include:</w:t>
      </w:r>
      <w:r w:rsidRPr="006172E3">
        <w:rPr>
          <w:rFonts w:ascii="Open Sans" w:hAnsi="Open Sans"/>
          <w:bCs/>
          <w:sz w:val="20"/>
          <w:szCs w:val="20"/>
        </w:rPr>
        <w:t xml:space="preserve">  </w:t>
      </w:r>
    </w:p>
    <w:p w14:paraId="053AA9A2" w14:textId="595A767E" w:rsidR="00791F29" w:rsidRPr="00F83660" w:rsidRDefault="00791F29" w:rsidP="00F8366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>Identifying warning signs of suicide risk</w:t>
      </w:r>
    </w:p>
    <w:p w14:paraId="368A59C9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 xml:space="preserve">Using empathy and interpersonal communication skills  </w:t>
      </w:r>
    </w:p>
    <w:p w14:paraId="74A334C1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 xml:space="preserve">Seeking help from trusted adults for oneself or peers  </w:t>
      </w:r>
    </w:p>
    <w:p w14:paraId="342BCDEB" w14:textId="77777777" w:rsidR="00791F29" w:rsidRPr="00371E52" w:rsidRDefault="00791F29" w:rsidP="00791F29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Open Sans" w:hAnsi="Open Sans"/>
          <w:bCs/>
          <w:sz w:val="20"/>
          <w:szCs w:val="20"/>
        </w:rPr>
      </w:pPr>
      <w:r w:rsidRPr="00371E52">
        <w:rPr>
          <w:rFonts w:ascii="Open Sans" w:hAnsi="Open Sans"/>
          <w:bCs/>
          <w:sz w:val="20"/>
          <w:szCs w:val="20"/>
        </w:rPr>
        <w:t>Promoting recovery and well-being through available resources</w:t>
      </w:r>
    </w:p>
    <w:p w14:paraId="77F97AE8" w14:textId="77777777" w:rsidR="00791F29" w:rsidRDefault="00791F29" w:rsidP="00791F29">
      <w:pPr>
        <w:spacing w:before="1"/>
        <w:ind w:left="180" w:right="934"/>
        <w:rPr>
          <w:rFonts w:ascii="Calibri" w:hAnsi="Calibri"/>
          <w:b/>
          <w:color w:val="444444"/>
          <w:sz w:val="20"/>
        </w:rPr>
      </w:pPr>
    </w:p>
    <w:p w14:paraId="3612F822" w14:textId="15BD367D" w:rsidR="0025690B" w:rsidRDefault="0025690B" w:rsidP="00791F29">
      <w:pPr>
        <w:spacing w:before="1"/>
        <w:ind w:left="180" w:right="934"/>
        <w:rPr>
          <w:rFonts w:ascii="Calibri" w:hAnsi="Calibri"/>
          <w:b/>
          <w:color w:val="444444"/>
          <w:sz w:val="20"/>
        </w:rPr>
      </w:pPr>
      <w:r>
        <w:rPr>
          <w:rFonts w:ascii="Arial Black"/>
          <w:spacing w:val="-5"/>
          <w:sz w:val="20"/>
          <w:szCs w:val="20"/>
        </w:rPr>
        <w:t>Parental Choice and Resources</w:t>
      </w:r>
    </w:p>
    <w:p w14:paraId="78879BC2" w14:textId="77777777" w:rsidR="00791F29" w:rsidRDefault="00791F29">
      <w:pPr>
        <w:spacing w:before="1"/>
        <w:ind w:left="999" w:right="934" w:firstLine="8"/>
        <w:jc w:val="center"/>
        <w:rPr>
          <w:rFonts w:ascii="Calibri" w:hAnsi="Calibri"/>
          <w:b/>
          <w:color w:val="444444"/>
          <w:sz w:val="20"/>
        </w:rPr>
      </w:pPr>
    </w:p>
    <w:p w14:paraId="40130B22" w14:textId="77777777" w:rsidR="00532030" w:rsidRDefault="00C4478A" w:rsidP="00C4478A">
      <w:pPr>
        <w:ind w:left="180"/>
        <w:rPr>
          <w:rFonts w:ascii="Open Sans" w:hAnsi="Open Sans" w:cs="Open Sans"/>
          <w:bCs/>
          <w:sz w:val="20"/>
          <w:szCs w:val="20"/>
        </w:rPr>
      </w:pPr>
      <w:r w:rsidRPr="006172E3">
        <w:rPr>
          <w:rFonts w:ascii="Open Sans" w:hAnsi="Open Sans"/>
          <w:bCs/>
          <w:sz w:val="20"/>
          <w:szCs w:val="20"/>
        </w:rPr>
        <w:t>I</w:t>
      </w:r>
      <w:r w:rsidRPr="00C4478A">
        <w:rPr>
          <w:rFonts w:ascii="Open Sans" w:hAnsi="Open Sans" w:cs="Open Sans"/>
          <w:bCs/>
          <w:sz w:val="20"/>
          <w:szCs w:val="20"/>
        </w:rPr>
        <w:t xml:space="preserve">f you would like to review the LEARN® </w:t>
      </w:r>
      <w:r w:rsidR="00F83660">
        <w:rPr>
          <w:rFonts w:ascii="Open Sans" w:hAnsi="Open Sans" w:cs="Open Sans"/>
          <w:bCs/>
          <w:sz w:val="20"/>
          <w:szCs w:val="20"/>
        </w:rPr>
        <w:t>t</w:t>
      </w:r>
      <w:r w:rsidRPr="00C4478A">
        <w:rPr>
          <w:rFonts w:ascii="Open Sans" w:hAnsi="Open Sans" w:cs="Open Sans"/>
          <w:bCs/>
          <w:sz w:val="20"/>
          <w:szCs w:val="20"/>
        </w:rPr>
        <w:t xml:space="preserve">raining materials used in the program, </w:t>
      </w:r>
      <w:r w:rsidR="00DB5515">
        <w:rPr>
          <w:rFonts w:ascii="Open Sans" w:hAnsi="Open Sans" w:cs="Open Sans"/>
          <w:bCs/>
          <w:sz w:val="20"/>
          <w:szCs w:val="20"/>
        </w:rPr>
        <w:t xml:space="preserve">or if you </w:t>
      </w:r>
      <w:r w:rsidR="003D3E1E">
        <w:rPr>
          <w:rFonts w:ascii="Open Sans" w:hAnsi="Open Sans" w:cs="Open Sans"/>
          <w:bCs/>
          <w:sz w:val="20"/>
          <w:szCs w:val="20"/>
        </w:rPr>
        <w:t xml:space="preserve">and/or your student would </w:t>
      </w:r>
      <w:r w:rsidR="001B7C0F">
        <w:rPr>
          <w:rFonts w:ascii="Open Sans" w:hAnsi="Open Sans" w:cs="Open Sans"/>
          <w:bCs/>
          <w:sz w:val="20"/>
          <w:szCs w:val="20"/>
        </w:rPr>
        <w:t xml:space="preserve">prefer to opt out of the </w:t>
      </w:r>
      <w:r w:rsidR="001B7C0F" w:rsidRPr="00C4478A">
        <w:rPr>
          <w:rFonts w:ascii="Open Sans" w:hAnsi="Open Sans" w:cs="Open Sans"/>
          <w:bCs/>
          <w:sz w:val="20"/>
          <w:szCs w:val="20"/>
        </w:rPr>
        <w:t xml:space="preserve">LEARN® </w:t>
      </w:r>
      <w:r w:rsidR="001B7C0F">
        <w:rPr>
          <w:rFonts w:ascii="Open Sans" w:hAnsi="Open Sans" w:cs="Open Sans"/>
          <w:bCs/>
          <w:sz w:val="20"/>
          <w:szCs w:val="20"/>
        </w:rPr>
        <w:t>t</w:t>
      </w:r>
      <w:r w:rsidR="001B7C0F" w:rsidRPr="00C4478A">
        <w:rPr>
          <w:rFonts w:ascii="Open Sans" w:hAnsi="Open Sans" w:cs="Open Sans"/>
          <w:bCs/>
          <w:sz w:val="20"/>
          <w:szCs w:val="20"/>
        </w:rPr>
        <w:t>raining</w:t>
      </w:r>
      <w:r w:rsidR="001B7C0F">
        <w:rPr>
          <w:rFonts w:ascii="Open Sans" w:hAnsi="Open Sans" w:cs="Open Sans"/>
          <w:bCs/>
          <w:sz w:val="20"/>
          <w:szCs w:val="20"/>
        </w:rPr>
        <w:t xml:space="preserve">, </w:t>
      </w:r>
      <w:r w:rsidRPr="00C4478A">
        <w:rPr>
          <w:rFonts w:ascii="Open Sans" w:hAnsi="Open Sans" w:cs="Open Sans"/>
          <w:bCs/>
          <w:sz w:val="20"/>
          <w:szCs w:val="20"/>
        </w:rPr>
        <w:t xml:space="preserve">please contact me to schedule an appointment. </w:t>
      </w:r>
    </w:p>
    <w:p w14:paraId="2D1EFBE8" w14:textId="77777777" w:rsidR="00532030" w:rsidRDefault="00532030" w:rsidP="00C4478A">
      <w:pPr>
        <w:ind w:left="180"/>
        <w:rPr>
          <w:rFonts w:ascii="Open Sans" w:hAnsi="Open Sans" w:cs="Open Sans"/>
          <w:bCs/>
          <w:sz w:val="20"/>
          <w:szCs w:val="20"/>
        </w:rPr>
      </w:pPr>
    </w:p>
    <w:p w14:paraId="68B92778" w14:textId="00143E05" w:rsidR="00C4478A" w:rsidRPr="006172E3" w:rsidRDefault="00C4478A" w:rsidP="00C4478A">
      <w:pPr>
        <w:ind w:left="180"/>
        <w:rPr>
          <w:rFonts w:ascii="Open Sans" w:hAnsi="Open Sans"/>
          <w:bCs/>
          <w:sz w:val="20"/>
          <w:szCs w:val="20"/>
        </w:rPr>
      </w:pPr>
      <w:r w:rsidRPr="00C4478A">
        <w:rPr>
          <w:rFonts w:ascii="Open Sans" w:hAnsi="Open Sans" w:cs="Open Sans"/>
          <w:bCs/>
          <w:sz w:val="20"/>
          <w:szCs w:val="20"/>
        </w:rPr>
        <w:t xml:space="preserve">We also encourage you to explore additional resources related to youth mental health and suicide prevention, </w:t>
      </w:r>
      <w:hyperlink r:id="rId11" w:history="1">
        <w:r w:rsidRPr="00DE07EF">
          <w:rPr>
            <w:rStyle w:val="Hyperlink"/>
            <w:rFonts w:ascii="Open Sans" w:hAnsi="Open Sans" w:cs="Open Sans"/>
            <w:sz w:val="20"/>
            <w:szCs w:val="20"/>
          </w:rPr>
          <w:t>Resources for Youth &amp; Adults</w:t>
        </w:r>
      </w:hyperlink>
      <w:r w:rsidRPr="00C4478A">
        <w:rPr>
          <w:rFonts w:ascii="Open Sans" w:hAnsi="Open Sans" w:cs="Open Sans"/>
          <w:color w:val="006FC0"/>
          <w:sz w:val="20"/>
          <w:szCs w:val="20"/>
        </w:rPr>
        <w:t xml:space="preserve"> </w:t>
      </w:r>
      <w:r w:rsidRPr="00C4478A">
        <w:rPr>
          <w:rFonts w:ascii="Open Sans" w:hAnsi="Open Sans" w:cs="Open Sans"/>
          <w:color w:val="444444"/>
          <w:sz w:val="20"/>
          <w:szCs w:val="20"/>
        </w:rPr>
        <w:t xml:space="preserve">that help support recent legislation related to </w:t>
      </w:r>
      <w:hyperlink r:id="rId12" w:history="1">
        <w:r w:rsidRPr="00DE07EF">
          <w:rPr>
            <w:rStyle w:val="Hyperlink"/>
            <w:rFonts w:ascii="Open Sans" w:hAnsi="Open Sans" w:cs="Open Sans"/>
            <w:sz w:val="20"/>
            <w:szCs w:val="20"/>
          </w:rPr>
          <w:t>HB 1373</w:t>
        </w:r>
      </w:hyperlink>
      <w:r w:rsidRPr="00C4478A">
        <w:rPr>
          <w:rFonts w:ascii="Open Sans" w:hAnsi="Open Sans" w:cs="Open Sans"/>
          <w:color w:val="006FC0"/>
          <w:sz w:val="20"/>
          <w:szCs w:val="20"/>
        </w:rPr>
        <w:t xml:space="preserve"> </w:t>
      </w:r>
      <w:r w:rsidRPr="00C4478A">
        <w:rPr>
          <w:rFonts w:ascii="Open Sans" w:hAnsi="Open Sans" w:cs="Open Sans"/>
          <w:color w:val="000000"/>
          <w:sz w:val="20"/>
          <w:szCs w:val="20"/>
        </w:rPr>
        <w:t xml:space="preserve">&amp; </w:t>
      </w:r>
      <w:hyperlink r:id="rId13" w:history="1">
        <w:r w:rsidRPr="00DE07EF">
          <w:rPr>
            <w:rStyle w:val="Hyperlink"/>
            <w:rFonts w:ascii="Open Sans" w:hAnsi="Open Sans" w:cs="Open Sans"/>
            <w:sz w:val="20"/>
            <w:szCs w:val="20"/>
          </w:rPr>
          <w:t>HB 2589</w:t>
        </w:r>
      </w:hyperlink>
      <w:r w:rsidRPr="00C4478A">
        <w:rPr>
          <w:rFonts w:ascii="Open Sans" w:hAnsi="Open Sans" w:cs="Open Sans"/>
          <w:color w:val="006FC0"/>
          <w:sz w:val="20"/>
          <w:szCs w:val="20"/>
        </w:rPr>
        <w:t xml:space="preserve">. </w:t>
      </w:r>
    </w:p>
    <w:p w14:paraId="2C939447" w14:textId="229F731B" w:rsidR="0090317B" w:rsidRDefault="0090317B" w:rsidP="00C4478A">
      <w:pPr>
        <w:pStyle w:val="BodyText"/>
        <w:spacing w:before="1"/>
        <w:ind w:left="80" w:right="5"/>
        <w:rPr>
          <w:rFonts w:ascii="Calibri"/>
        </w:rPr>
      </w:pPr>
    </w:p>
    <w:p w14:paraId="2C939449" w14:textId="20E34A50" w:rsidR="0090317B" w:rsidRDefault="0090317B" w:rsidP="0095730C">
      <w:pPr>
        <w:ind w:right="475"/>
        <w:rPr>
          <w:rFonts w:ascii="Calibri"/>
          <w:sz w:val="16"/>
        </w:rPr>
      </w:pPr>
    </w:p>
    <w:sectPr w:rsidR="0090317B">
      <w:footerReference w:type="default" r:id="rId14"/>
      <w:type w:val="continuous"/>
      <w:pgSz w:w="12240" w:h="15840"/>
      <w:pgMar w:top="700" w:right="6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C943" w14:textId="77777777" w:rsidR="00185E8B" w:rsidRDefault="00185E8B" w:rsidP="00532030">
      <w:r>
        <w:separator/>
      </w:r>
    </w:p>
  </w:endnote>
  <w:endnote w:type="continuationSeparator" w:id="0">
    <w:p w14:paraId="2CF1228E" w14:textId="77777777" w:rsidR="00185E8B" w:rsidRDefault="00185E8B" w:rsidP="0053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61DF" w14:textId="429A81FC" w:rsidR="00532030" w:rsidRPr="00532030" w:rsidRDefault="00532030" w:rsidP="00532030">
    <w:pPr>
      <w:pStyle w:val="Footer"/>
      <w:jc w:val="right"/>
      <w:rPr>
        <w:rFonts w:ascii="Open Sans" w:hAnsi="Open Sans" w:cs="Open Sans"/>
        <w:sz w:val="16"/>
        <w:szCs w:val="16"/>
      </w:rPr>
    </w:pPr>
    <w:r w:rsidRPr="00532030">
      <w:rPr>
        <w:rFonts w:ascii="Open Sans" w:hAnsi="Open Sans" w:cs="Open Sans"/>
        <w:sz w:val="16"/>
        <w:szCs w:val="16"/>
      </w:rPr>
      <w:t>Rev 10-29-2024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1084" w14:textId="77777777" w:rsidR="00185E8B" w:rsidRDefault="00185E8B" w:rsidP="00532030">
      <w:r>
        <w:separator/>
      </w:r>
    </w:p>
  </w:footnote>
  <w:footnote w:type="continuationSeparator" w:id="0">
    <w:p w14:paraId="6D910B23" w14:textId="77777777" w:rsidR="00185E8B" w:rsidRDefault="00185E8B" w:rsidP="0053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729"/>
    <w:multiLevelType w:val="hybridMultilevel"/>
    <w:tmpl w:val="7FD48826"/>
    <w:lvl w:ilvl="0" w:tplc="AA6A4394">
      <w:numFmt w:val="bullet"/>
      <w:lvlText w:val=""/>
      <w:lvlJc w:val="left"/>
      <w:pPr>
        <w:ind w:left="396" w:hanging="288"/>
      </w:pPr>
      <w:rPr>
        <w:rFonts w:ascii="Wingdings" w:eastAsia="Wingdings" w:hAnsi="Wingdings" w:cs="Wingdings" w:hint="default"/>
        <w:spacing w:val="0"/>
        <w:w w:val="99"/>
        <w:lang w:val="en-US" w:eastAsia="en-US" w:bidi="ar-SA"/>
      </w:rPr>
    </w:lvl>
    <w:lvl w:ilvl="1" w:tplc="1884F220">
      <w:numFmt w:val="bullet"/>
      <w:lvlText w:val="•"/>
      <w:lvlJc w:val="left"/>
      <w:pPr>
        <w:ind w:left="926" w:hanging="288"/>
      </w:pPr>
      <w:rPr>
        <w:rFonts w:hint="default"/>
        <w:lang w:val="en-US" w:eastAsia="en-US" w:bidi="ar-SA"/>
      </w:rPr>
    </w:lvl>
    <w:lvl w:ilvl="2" w:tplc="42762A6E">
      <w:numFmt w:val="bullet"/>
      <w:lvlText w:val="•"/>
      <w:lvlJc w:val="left"/>
      <w:pPr>
        <w:ind w:left="1453" w:hanging="288"/>
      </w:pPr>
      <w:rPr>
        <w:rFonts w:hint="default"/>
        <w:lang w:val="en-US" w:eastAsia="en-US" w:bidi="ar-SA"/>
      </w:rPr>
    </w:lvl>
    <w:lvl w:ilvl="3" w:tplc="43EABEEC">
      <w:numFmt w:val="bullet"/>
      <w:lvlText w:val="•"/>
      <w:lvlJc w:val="left"/>
      <w:pPr>
        <w:ind w:left="1979" w:hanging="288"/>
      </w:pPr>
      <w:rPr>
        <w:rFonts w:hint="default"/>
        <w:lang w:val="en-US" w:eastAsia="en-US" w:bidi="ar-SA"/>
      </w:rPr>
    </w:lvl>
    <w:lvl w:ilvl="4" w:tplc="EE56F1A8">
      <w:numFmt w:val="bullet"/>
      <w:lvlText w:val="•"/>
      <w:lvlJc w:val="left"/>
      <w:pPr>
        <w:ind w:left="2506" w:hanging="288"/>
      </w:pPr>
      <w:rPr>
        <w:rFonts w:hint="default"/>
        <w:lang w:val="en-US" w:eastAsia="en-US" w:bidi="ar-SA"/>
      </w:rPr>
    </w:lvl>
    <w:lvl w:ilvl="5" w:tplc="5C5EF208">
      <w:numFmt w:val="bullet"/>
      <w:lvlText w:val="•"/>
      <w:lvlJc w:val="left"/>
      <w:pPr>
        <w:ind w:left="3032" w:hanging="288"/>
      </w:pPr>
      <w:rPr>
        <w:rFonts w:hint="default"/>
        <w:lang w:val="en-US" w:eastAsia="en-US" w:bidi="ar-SA"/>
      </w:rPr>
    </w:lvl>
    <w:lvl w:ilvl="6" w:tplc="BC6C138A">
      <w:numFmt w:val="bullet"/>
      <w:lvlText w:val="•"/>
      <w:lvlJc w:val="left"/>
      <w:pPr>
        <w:ind w:left="3559" w:hanging="288"/>
      </w:pPr>
      <w:rPr>
        <w:rFonts w:hint="default"/>
        <w:lang w:val="en-US" w:eastAsia="en-US" w:bidi="ar-SA"/>
      </w:rPr>
    </w:lvl>
    <w:lvl w:ilvl="7" w:tplc="FEF827AE">
      <w:numFmt w:val="bullet"/>
      <w:lvlText w:val="•"/>
      <w:lvlJc w:val="left"/>
      <w:pPr>
        <w:ind w:left="4085" w:hanging="288"/>
      </w:pPr>
      <w:rPr>
        <w:rFonts w:hint="default"/>
        <w:lang w:val="en-US" w:eastAsia="en-US" w:bidi="ar-SA"/>
      </w:rPr>
    </w:lvl>
    <w:lvl w:ilvl="8" w:tplc="B074F0DC">
      <w:numFmt w:val="bullet"/>
      <w:lvlText w:val="•"/>
      <w:lvlJc w:val="left"/>
      <w:pPr>
        <w:ind w:left="4612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4A72B7F"/>
    <w:multiLevelType w:val="hybridMultilevel"/>
    <w:tmpl w:val="EA8A39C4"/>
    <w:lvl w:ilvl="0" w:tplc="8ECE12EE">
      <w:numFmt w:val="bullet"/>
      <w:lvlText w:val=""/>
      <w:lvlJc w:val="left"/>
      <w:pPr>
        <w:ind w:left="39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D7A1496">
      <w:numFmt w:val="bullet"/>
      <w:lvlText w:val="•"/>
      <w:lvlJc w:val="left"/>
      <w:pPr>
        <w:ind w:left="872" w:hanging="288"/>
      </w:pPr>
      <w:rPr>
        <w:rFonts w:hint="default"/>
        <w:lang w:val="en-US" w:eastAsia="en-US" w:bidi="ar-SA"/>
      </w:rPr>
    </w:lvl>
    <w:lvl w:ilvl="2" w:tplc="04E0466C">
      <w:numFmt w:val="bullet"/>
      <w:lvlText w:val="•"/>
      <w:lvlJc w:val="left"/>
      <w:pPr>
        <w:ind w:left="1345" w:hanging="288"/>
      </w:pPr>
      <w:rPr>
        <w:rFonts w:hint="default"/>
        <w:lang w:val="en-US" w:eastAsia="en-US" w:bidi="ar-SA"/>
      </w:rPr>
    </w:lvl>
    <w:lvl w:ilvl="3" w:tplc="F16EADA2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4" w:tplc="C3C2765C">
      <w:numFmt w:val="bullet"/>
      <w:lvlText w:val="•"/>
      <w:lvlJc w:val="left"/>
      <w:pPr>
        <w:ind w:left="2290" w:hanging="288"/>
      </w:pPr>
      <w:rPr>
        <w:rFonts w:hint="default"/>
        <w:lang w:val="en-US" w:eastAsia="en-US" w:bidi="ar-SA"/>
      </w:rPr>
    </w:lvl>
    <w:lvl w:ilvl="5" w:tplc="40FA44BA">
      <w:numFmt w:val="bullet"/>
      <w:lvlText w:val="•"/>
      <w:lvlJc w:val="left"/>
      <w:pPr>
        <w:ind w:left="2763" w:hanging="288"/>
      </w:pPr>
      <w:rPr>
        <w:rFonts w:hint="default"/>
        <w:lang w:val="en-US" w:eastAsia="en-US" w:bidi="ar-SA"/>
      </w:rPr>
    </w:lvl>
    <w:lvl w:ilvl="6" w:tplc="13E0C9E0">
      <w:numFmt w:val="bullet"/>
      <w:lvlText w:val="•"/>
      <w:lvlJc w:val="left"/>
      <w:pPr>
        <w:ind w:left="3236" w:hanging="288"/>
      </w:pPr>
      <w:rPr>
        <w:rFonts w:hint="default"/>
        <w:lang w:val="en-US" w:eastAsia="en-US" w:bidi="ar-SA"/>
      </w:rPr>
    </w:lvl>
    <w:lvl w:ilvl="7" w:tplc="3F029388">
      <w:numFmt w:val="bullet"/>
      <w:lvlText w:val="•"/>
      <w:lvlJc w:val="left"/>
      <w:pPr>
        <w:ind w:left="3708" w:hanging="288"/>
      </w:pPr>
      <w:rPr>
        <w:rFonts w:hint="default"/>
        <w:lang w:val="en-US" w:eastAsia="en-US" w:bidi="ar-SA"/>
      </w:rPr>
    </w:lvl>
    <w:lvl w:ilvl="8" w:tplc="5DE464F6">
      <w:numFmt w:val="bullet"/>
      <w:lvlText w:val="•"/>
      <w:lvlJc w:val="left"/>
      <w:pPr>
        <w:ind w:left="4181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67236DD6"/>
    <w:multiLevelType w:val="hybridMultilevel"/>
    <w:tmpl w:val="188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6698">
    <w:abstractNumId w:val="1"/>
  </w:num>
  <w:num w:numId="2" w16cid:durableId="622224240">
    <w:abstractNumId w:val="0"/>
  </w:num>
  <w:num w:numId="3" w16cid:durableId="72869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7B"/>
    <w:rsid w:val="00065999"/>
    <w:rsid w:val="000C46BC"/>
    <w:rsid w:val="000D2296"/>
    <w:rsid w:val="00185E8B"/>
    <w:rsid w:val="001B7C0F"/>
    <w:rsid w:val="001D5751"/>
    <w:rsid w:val="001D5B5B"/>
    <w:rsid w:val="002019EE"/>
    <w:rsid w:val="00241319"/>
    <w:rsid w:val="0025690B"/>
    <w:rsid w:val="002647CE"/>
    <w:rsid w:val="00270897"/>
    <w:rsid w:val="00287338"/>
    <w:rsid w:val="00297FCC"/>
    <w:rsid w:val="00311FF9"/>
    <w:rsid w:val="00371E52"/>
    <w:rsid w:val="003747C6"/>
    <w:rsid w:val="003B0C9D"/>
    <w:rsid w:val="003D3E1E"/>
    <w:rsid w:val="004638E2"/>
    <w:rsid w:val="004963DE"/>
    <w:rsid w:val="00532030"/>
    <w:rsid w:val="00540B08"/>
    <w:rsid w:val="006B2854"/>
    <w:rsid w:val="006E2E33"/>
    <w:rsid w:val="00774A89"/>
    <w:rsid w:val="00791F29"/>
    <w:rsid w:val="007E3906"/>
    <w:rsid w:val="00864D04"/>
    <w:rsid w:val="008A1AE6"/>
    <w:rsid w:val="008A2C1E"/>
    <w:rsid w:val="0090317B"/>
    <w:rsid w:val="00904F62"/>
    <w:rsid w:val="00910312"/>
    <w:rsid w:val="0095730C"/>
    <w:rsid w:val="00965D28"/>
    <w:rsid w:val="009910CF"/>
    <w:rsid w:val="009A73D3"/>
    <w:rsid w:val="009C5AD2"/>
    <w:rsid w:val="00A16B63"/>
    <w:rsid w:val="00AD4D57"/>
    <w:rsid w:val="00B239AE"/>
    <w:rsid w:val="00B9141C"/>
    <w:rsid w:val="00C4478A"/>
    <w:rsid w:val="00C73717"/>
    <w:rsid w:val="00CD19F2"/>
    <w:rsid w:val="00CF018C"/>
    <w:rsid w:val="00CF7164"/>
    <w:rsid w:val="00D70679"/>
    <w:rsid w:val="00DB5515"/>
    <w:rsid w:val="00DE07EF"/>
    <w:rsid w:val="00E665F9"/>
    <w:rsid w:val="00F31C79"/>
    <w:rsid w:val="00F608C0"/>
    <w:rsid w:val="00F83660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942B"/>
  <w15:docId w15:val="{725C4ACC-31A5-43FF-BF0C-7E70E414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AE6"/>
    <w:pPr>
      <w:keepNext/>
      <w:keepLines/>
      <w:widowControl/>
      <w:autoSpaceDE/>
      <w:autoSpaceDN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5" w:hanging="28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31C7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31C79"/>
    <w:rPr>
      <w:rFonts w:eastAsiaTheme="minorEastAsia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A1AE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3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030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DE0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awfilesext.leg.wa.gov/biennium/2019-20/Pdf/Bill%20Reports/House/2589%20HBR%20ED%2020.pdf?q=20211129194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awfilesext.leg.wa.gov/biennium/2021-22/Pdf/Bill%20Reports/House/1373%20HBR%20ED%2021.pdf?q=202110111855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refrontintheschools.org/resourc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12.wa.us/HealthFitness/Standard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heforefront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2340</Characters>
  <Application>Microsoft Office Word</Application>
  <DocSecurity>0</DocSecurity>
  <Lines>585</Lines>
  <Paragraphs>272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Peters, David S.</cp:lastModifiedBy>
  <cp:revision>2</cp:revision>
  <dcterms:created xsi:type="dcterms:W3CDTF">2024-11-25T22:37:00Z</dcterms:created>
  <dcterms:modified xsi:type="dcterms:W3CDTF">2024-11-25T22:37:00Z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</Properties>
</file>