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5D" w:rsidRDefault="004D753A" w:rsidP="00F03E5D">
      <w:r>
        <w:rPr>
          <w:noProof/>
        </w:rPr>
        <mc:AlternateContent>
          <mc:Choice Requires="wps">
            <w:drawing>
              <wp:anchor distT="0" distB="0" distL="114300" distR="114300" simplePos="0" relativeHeight="251659264" behindDoc="0" locked="0" layoutInCell="1" allowOverlap="1" wp14:anchorId="6D35DF9B" wp14:editId="46D0278F">
                <wp:simplePos x="0" y="0"/>
                <wp:positionH relativeFrom="column">
                  <wp:posOffset>-276225</wp:posOffset>
                </wp:positionH>
                <wp:positionV relativeFrom="paragraph">
                  <wp:posOffset>-295275</wp:posOffset>
                </wp:positionV>
                <wp:extent cx="1828800" cy="600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28800" cy="600075"/>
                        </a:xfrm>
                        <a:prstGeom prst="rect">
                          <a:avLst/>
                        </a:prstGeom>
                        <a:noFill/>
                        <a:ln>
                          <a:noFill/>
                        </a:ln>
                        <a:effectLst/>
                      </wps:spPr>
                      <wps:txbx>
                        <w:txbxContent>
                          <w:p w:rsidR="00EC2390" w:rsidRPr="004A0B91" w:rsidRDefault="00A21256"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College Application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75pt;margin-top:-23.25pt;width:2in;height:47.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" filled="f" stroked="f">
                <v:textbox>
                  <w:txbxContent>
                    <w:p w:rsidR="00EC2390" w:rsidRPr="004A0B91" w:rsidRDefault="00A21256"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College Application</w:t>
                      </w:r>
                    </w:p>
                  </w:txbxContent>
                </v:textbox>
              </v:shape>
            </w:pict>
          </mc:Fallback>
        </mc:AlternateContent>
      </w:r>
      <w:r w:rsidR="00026BC3">
        <w:rPr>
          <w:i/>
          <w:noProof/>
        </w:rPr>
        <w:drawing>
          <wp:anchor distT="0" distB="0" distL="114300" distR="114300" simplePos="0" relativeHeight="251660288" behindDoc="1" locked="0" layoutInCell="1" allowOverlap="1" wp14:anchorId="3A8A6228" wp14:editId="69E45DC3">
            <wp:simplePos x="0" y="0"/>
            <wp:positionH relativeFrom="column">
              <wp:posOffset>6991351</wp:posOffset>
            </wp:positionH>
            <wp:positionV relativeFrom="paragraph">
              <wp:posOffset>-390525</wp:posOffset>
            </wp:positionV>
            <wp:extent cx="1847850" cy="1231900"/>
            <wp:effectExtent l="0" t="0" r="0" b="6350"/>
            <wp:wrapNone/>
            <wp:docPr id="2" name="Picture 2" descr="C:\Documents and Settings\05467\Local Settings\Temporary Internet Files\Content.IE5\BN5O06JN\MP900448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5467\Local Settings\Temporary Internet Files\Content.IE5\BN5O06JN\MP90044845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53A" w:rsidRPr="00CA38B6" w:rsidRDefault="00EC2390" w:rsidP="000A13A3">
      <w:pPr>
        <w:spacing w:after="0" w:line="240" w:lineRule="auto"/>
        <w:rPr>
          <w:rFonts w:ascii="Tw Cen MT" w:hAnsi="Tw Cen MT" w:cs="Arial"/>
          <w:b/>
          <w:sz w:val="24"/>
        </w:rPr>
      </w:pPr>
      <w:r w:rsidRPr="000A13A3">
        <w:rPr>
          <w:rFonts w:ascii="Tw Cen MT" w:hAnsi="Tw Cen MT"/>
          <w:b/>
          <w:sz w:val="24"/>
          <w:u w:val="single"/>
        </w:rPr>
        <w:t>Learning Outcomes:</w:t>
      </w:r>
      <w:r w:rsidRPr="000A13A3">
        <w:rPr>
          <w:rFonts w:ascii="Tw Cen MT" w:hAnsi="Tw Cen MT"/>
          <w:sz w:val="24"/>
        </w:rPr>
        <w:t xml:space="preserve"> </w:t>
      </w:r>
      <w:r w:rsidR="000A13A3">
        <w:rPr>
          <w:rFonts w:ascii="Tw Cen MT" w:hAnsi="Tw Cen MT"/>
          <w:sz w:val="24"/>
        </w:rPr>
        <w:t xml:space="preserve">  </w:t>
      </w:r>
      <w:r w:rsidR="00CA38B6" w:rsidRPr="00CA38B6">
        <w:rPr>
          <w:rFonts w:ascii="Tw Cen MT" w:hAnsi="Tw Cen MT" w:cs="Arial"/>
          <w:b/>
          <w:sz w:val="24"/>
        </w:rPr>
        <w:t>Students will identify the time-sensitive tasks they must com</w:t>
      </w:r>
      <w:r w:rsidR="000A13A3">
        <w:rPr>
          <w:rFonts w:ascii="Tw Cen MT" w:hAnsi="Tw Cen MT" w:cs="Arial"/>
          <w:b/>
          <w:sz w:val="24"/>
        </w:rPr>
        <w:t xml:space="preserve">plete for college applications </w:t>
      </w:r>
      <w:r w:rsidR="00CA38B6">
        <w:rPr>
          <w:rFonts w:ascii="Tw Cen MT" w:hAnsi="Tw Cen MT" w:cs="Arial"/>
          <w:b/>
          <w:sz w:val="24"/>
        </w:rPr>
        <w:t>&amp;</w:t>
      </w:r>
      <w:r w:rsidR="00CA38B6" w:rsidRPr="00CA38B6">
        <w:rPr>
          <w:rFonts w:ascii="Tw Cen MT" w:hAnsi="Tw Cen MT" w:cs="Arial"/>
          <w:b/>
          <w:sz w:val="24"/>
        </w:rPr>
        <w:t xml:space="preserve"> describe their progress toward graduation and postsecondary. </w:t>
      </w:r>
      <w:r w:rsidR="00CA38B6" w:rsidRPr="00F03E5D">
        <w:rPr>
          <w:rFonts w:ascii="Tw Cen MT" w:hAnsi="Tw Cen MT" w:cs="Arial"/>
          <w:b/>
          <w:sz w:val="24"/>
        </w:rPr>
        <w:t xml:space="preserve">Students will </w:t>
      </w:r>
      <w:r w:rsidR="00CA38B6">
        <w:rPr>
          <w:rFonts w:ascii="Tw Cen MT" w:hAnsi="Tw Cen MT" w:cs="Arial"/>
          <w:b/>
          <w:sz w:val="24"/>
        </w:rPr>
        <w:t xml:space="preserve">then </w:t>
      </w:r>
      <w:r w:rsidR="00CA38B6" w:rsidRPr="00F03E5D">
        <w:rPr>
          <w:rFonts w:ascii="Tw Cen MT" w:hAnsi="Tw Cen MT" w:cs="Arial"/>
          <w:b/>
          <w:sz w:val="24"/>
        </w:rPr>
        <w:t>describe the key components of a successful admissions essay &amp; write a sample admissions essay for a college of choice.</w:t>
      </w:r>
    </w:p>
    <w:tbl>
      <w:tblPr>
        <w:tblStyle w:val="TableGrid"/>
        <w:tblW w:w="0" w:type="auto"/>
        <w:tblLook w:val="04A0" w:firstRow="1" w:lastRow="0" w:firstColumn="1" w:lastColumn="0" w:noHBand="0" w:noVBand="1"/>
      </w:tblPr>
      <w:tblGrid>
        <w:gridCol w:w="1838"/>
        <w:gridCol w:w="4030"/>
        <w:gridCol w:w="4590"/>
        <w:gridCol w:w="4158"/>
      </w:tblGrid>
      <w:tr w:rsidR="001809FF" w:rsidTr="00AA042D">
        <w:tc>
          <w:tcPr>
            <w:tcW w:w="1838" w:type="dxa"/>
          </w:tcPr>
          <w:p w:rsidR="001809FF" w:rsidRPr="00992DE3" w:rsidRDefault="001809FF">
            <w:pPr>
              <w:rPr>
                <w:rFonts w:ascii="Tw Cen MT" w:hAnsi="Tw Cen MT"/>
                <w:b/>
                <w:sz w:val="24"/>
              </w:rPr>
            </w:pPr>
            <w:r w:rsidRPr="00992DE3">
              <w:rPr>
                <w:rFonts w:ascii="Tw Cen MT" w:hAnsi="Tw Cen MT"/>
                <w:b/>
                <w:sz w:val="24"/>
              </w:rPr>
              <w:t>Alignment with Standards:</w:t>
            </w:r>
          </w:p>
        </w:tc>
        <w:tc>
          <w:tcPr>
            <w:tcW w:w="12778" w:type="dxa"/>
            <w:gridSpan w:val="3"/>
          </w:tcPr>
          <w:p w:rsidR="00F03E5D" w:rsidRPr="00096A55" w:rsidRDefault="00F03E5D" w:rsidP="00F03E5D">
            <w:pPr>
              <w:rPr>
                <w:rFonts w:ascii="Tw Cen MT" w:hAnsi="Tw Cen MT" w:cs="Arial"/>
              </w:rPr>
            </w:pPr>
            <w:r w:rsidRPr="00096A55">
              <w:rPr>
                <w:rFonts w:ascii="Tw Cen MT" w:hAnsi="Tw Cen MT" w:cs="Arial"/>
                <w:b/>
              </w:rPr>
              <w:t xml:space="preserve">Essential Academic Learning Requirements Grades 9/10 Grade Level Expectations: </w:t>
            </w:r>
            <w:r w:rsidRPr="00096A55">
              <w:rPr>
                <w:rFonts w:ascii="Tw Cen MT" w:hAnsi="Tw Cen MT" w:cs="Arial"/>
              </w:rPr>
              <w:t>This lesson is aligned with Writing 3.3.5, 4.1.2, and 4.2.1. Students will prepare clear and coherent writing samples that follow usage rules. They will evaluate and edit their writing and will rewrite as needed.</w:t>
            </w:r>
            <w:r w:rsidR="00096A55" w:rsidRPr="00096A55">
              <w:rPr>
                <w:rFonts w:ascii="Tw Cen MT" w:hAnsi="Tw Cen MT" w:cs="Arial"/>
              </w:rPr>
              <w:t xml:space="preserve">  This lesson is aligned with Writing 4.1.2 and Educational Technology 1.3.2 and 1.3.3. Students will complete an application form using established criteria. They will locate, analyze, and use information from college web sites or application sites.</w:t>
            </w:r>
          </w:p>
          <w:p w:rsidR="00F03E5D" w:rsidRPr="00F03E5D" w:rsidRDefault="00F03E5D" w:rsidP="00F03E5D">
            <w:pPr>
              <w:rPr>
                <w:rFonts w:ascii="Tw Cen MT" w:hAnsi="Tw Cen MT" w:cs="Arial"/>
              </w:rPr>
            </w:pPr>
            <w:r w:rsidRPr="00F03E5D">
              <w:rPr>
                <w:rFonts w:ascii="Tw Cen MT" w:hAnsi="Tw Cen MT" w:cs="Arial"/>
                <w:b/>
              </w:rPr>
              <w:t>Common Core State Standards Grades 11-12:</w:t>
            </w:r>
            <w:r w:rsidRPr="00F03E5D">
              <w:rPr>
                <w:rFonts w:ascii="Tw Cen MT" w:hAnsi="Tw Cen MT" w:cs="Arial"/>
              </w:rPr>
              <w:t xml:space="preserve"> This lesson is aligned with English Language Arts Language 1a and 1b and Writing 5. Students will prepare a writing sample using appropriate usage, grammar, and conventions. They will develop and strengthen their writing as needed, by planning, revising, editing, and rewriting.</w:t>
            </w:r>
          </w:p>
          <w:p w:rsidR="001809FF" w:rsidRDefault="00F03E5D" w:rsidP="00315CC9">
            <w:pPr>
              <w:rPr>
                <w:rFonts w:ascii="Tw Cen MT" w:hAnsi="Tw Cen MT" w:cs="Arial"/>
              </w:rPr>
            </w:pPr>
            <w:r w:rsidRPr="00F03E5D">
              <w:rPr>
                <w:rFonts w:ascii="Tw Cen MT" w:hAnsi="Tw Cen MT" w:cs="Arial"/>
                <w:b/>
              </w:rPr>
              <w:t>American School Counselor Association National Standards:</w:t>
            </w:r>
            <w:r w:rsidRPr="00F03E5D">
              <w:rPr>
                <w:rFonts w:ascii="Tw Cen MT" w:hAnsi="Tw Cen MT" w:cs="Arial"/>
              </w:rPr>
              <w:t xml:space="preserve"> This lesson is aligned with ASCA Academic B2.7 and C1.5 and with Personal &amp; Social B1.12. Students will identify postsecondary options that are consistent with their interest, achievement, aptitude, and abilities. They will demonstrate understanding that school success is necessary for postsecondary success and will develop an action plan (in this case through an essay) to achieve their goals.</w:t>
            </w:r>
          </w:p>
          <w:p w:rsidR="00C40EA3" w:rsidRDefault="00C40EA3" w:rsidP="00C40EA3">
            <w:p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21</w:t>
            </w:r>
            <w:r w:rsidRPr="00B411C6">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C40EA3" w:rsidRDefault="00C40EA3" w:rsidP="00C40EA3">
            <w:pPr>
              <w:pStyle w:val="ListParagraph"/>
              <w:numPr>
                <w:ilvl w:val="0"/>
                <w:numId w:val="14"/>
              </w:numPr>
              <w:autoSpaceDE w:val="0"/>
              <w:autoSpaceDN w:val="0"/>
              <w:adjustRightInd w:val="0"/>
              <w:spacing w:after="200" w:line="276" w:lineRule="auto"/>
              <w:rPr>
                <w:rFonts w:ascii="Tw Cen MT" w:hAnsi="Tw Cen MT" w:cs="Tw Cen MT"/>
                <w:color w:val="000000"/>
                <w:sz w:val="23"/>
                <w:szCs w:val="23"/>
              </w:rPr>
            </w:pPr>
            <w:r>
              <w:rPr>
                <w:rFonts w:ascii="Tw Cen MT" w:hAnsi="Tw Cen MT" w:cs="Tw Cen MT"/>
                <w:b/>
                <w:color w:val="000000"/>
                <w:sz w:val="23"/>
                <w:szCs w:val="23"/>
              </w:rPr>
              <w:t xml:space="preserve">Self-direction: </w:t>
            </w:r>
            <w:r>
              <w:rPr>
                <w:rFonts w:ascii="Tw Cen MT" w:hAnsi="Tw Cen MT" w:cs="Tw Cen MT"/>
                <w:color w:val="000000"/>
                <w:sz w:val="23"/>
                <w:szCs w:val="23"/>
              </w:rPr>
              <w:t xml:space="preserve">Systematic and comprehensive planning, </w:t>
            </w:r>
            <w:r w:rsidRPr="00B411C6">
              <w:rPr>
                <w:rFonts w:ascii="Tw Cen MT" w:hAnsi="Tw Cen MT" w:cs="Tw Cen MT"/>
                <w:color w:val="000000"/>
                <w:sz w:val="23"/>
                <w:szCs w:val="23"/>
              </w:rPr>
              <w:t>Self-instruction, Resources, Effective and su</w:t>
            </w:r>
            <w:r>
              <w:rPr>
                <w:rFonts w:ascii="Tw Cen MT" w:hAnsi="Tw Cen MT" w:cs="Tw Cen MT"/>
                <w:color w:val="000000"/>
                <w:sz w:val="23"/>
                <w:szCs w:val="23"/>
              </w:rPr>
              <w:t>stained effort, Self-monitoring and reflection, Results are valuable</w:t>
            </w:r>
          </w:p>
          <w:p w:rsidR="00C40EA3" w:rsidRDefault="00C40EA3" w:rsidP="00C40EA3">
            <w:pPr>
              <w:pStyle w:val="ListParagraph"/>
              <w:numPr>
                <w:ilvl w:val="0"/>
                <w:numId w:val="14"/>
              </w:numPr>
              <w:autoSpaceDE w:val="0"/>
              <w:autoSpaceDN w:val="0"/>
              <w:adjustRightInd w:val="0"/>
              <w:spacing w:after="200" w:line="276" w:lineRule="auto"/>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Electronic environments, Media: Awareness of range of media, Conventions and etiquette in media,  Design elements, Responsible behavior</w:t>
            </w:r>
          </w:p>
          <w:p w:rsidR="00C40EA3" w:rsidRPr="00C40EA3" w:rsidRDefault="00C40EA3" w:rsidP="00C40EA3">
            <w:pPr>
              <w:pStyle w:val="ListParagraph"/>
              <w:numPr>
                <w:ilvl w:val="0"/>
                <w:numId w:val="14"/>
              </w:numPr>
              <w:autoSpaceDE w:val="0"/>
              <w:autoSpaceDN w:val="0"/>
              <w:adjustRightInd w:val="0"/>
              <w:spacing w:after="200" w:line="276" w:lineRule="auto"/>
              <w:rPr>
                <w:rFonts w:ascii="Tw Cen MT" w:hAnsi="Tw Cen MT" w:cs="Tw Cen MT"/>
                <w:color w:val="000000"/>
                <w:sz w:val="23"/>
                <w:szCs w:val="23"/>
              </w:rPr>
            </w:pPr>
            <w:bookmarkStart w:id="0" w:name="_GoBack"/>
            <w:bookmarkEnd w:id="0"/>
            <w:r w:rsidRPr="00C40EA3">
              <w:rPr>
                <w:rFonts w:ascii="Tw Cen MT" w:hAnsi="Tw Cen MT" w:cs="Tw Cen MT"/>
                <w:b/>
                <w:color w:val="000000"/>
                <w:sz w:val="23"/>
                <w:szCs w:val="23"/>
              </w:rPr>
              <w:t>Problem Solving:</w:t>
            </w:r>
            <w:r w:rsidRPr="00C40EA3">
              <w:rPr>
                <w:rFonts w:ascii="Tw Cen MT" w:hAnsi="Tw Cen MT" w:cs="Tw Cen MT"/>
                <w:color w:val="000000"/>
                <w:sz w:val="23"/>
                <w:szCs w:val="23"/>
              </w:rPr>
              <w:t xml:space="preserve">  Identifying and addressing obstacles, Identifying solutions, Solving the problem, Self-evaluation and reflection</w:t>
            </w:r>
          </w:p>
        </w:tc>
      </w:tr>
      <w:tr w:rsidR="00C12543" w:rsidTr="00C12543">
        <w:trPr>
          <w:trHeight w:val="350"/>
        </w:trPr>
        <w:tc>
          <w:tcPr>
            <w:tcW w:w="1838" w:type="dxa"/>
          </w:tcPr>
          <w:p w:rsidR="00C12543" w:rsidRPr="001809FF" w:rsidRDefault="00C12543" w:rsidP="00026BC3">
            <w:pPr>
              <w:rPr>
                <w:rFonts w:ascii="Tw Cen MT" w:hAnsi="Tw Cen MT"/>
                <w:b/>
                <w:sz w:val="24"/>
              </w:rPr>
            </w:pPr>
            <w:r>
              <w:rPr>
                <w:rFonts w:ascii="Tw Cen MT" w:hAnsi="Tw Cen MT"/>
                <w:b/>
                <w:sz w:val="24"/>
              </w:rPr>
              <w:t>Materials:</w:t>
            </w:r>
          </w:p>
        </w:tc>
        <w:tc>
          <w:tcPr>
            <w:tcW w:w="4030" w:type="dxa"/>
          </w:tcPr>
          <w:p w:rsidR="00C12543" w:rsidRPr="001809FF" w:rsidRDefault="00C12543" w:rsidP="00A26AA5">
            <w:pPr>
              <w:pStyle w:val="ListParagraph"/>
              <w:numPr>
                <w:ilvl w:val="0"/>
                <w:numId w:val="2"/>
              </w:numPr>
              <w:rPr>
                <w:rFonts w:ascii="Tw Cen MT" w:hAnsi="Tw Cen MT"/>
                <w:b/>
                <w:sz w:val="24"/>
                <w:u w:val="single"/>
              </w:rPr>
            </w:pPr>
            <w:r>
              <w:rPr>
                <w:rFonts w:ascii="Tw Cen MT" w:hAnsi="Tw Cen MT"/>
                <w:b/>
                <w:sz w:val="24"/>
              </w:rPr>
              <w:t>Teacher Lesson</w:t>
            </w:r>
          </w:p>
        </w:tc>
        <w:tc>
          <w:tcPr>
            <w:tcW w:w="4590" w:type="dxa"/>
          </w:tcPr>
          <w:p w:rsidR="00C12543" w:rsidRPr="00096A55" w:rsidRDefault="00C12543" w:rsidP="00C12543">
            <w:pPr>
              <w:pStyle w:val="ListParagraph"/>
              <w:numPr>
                <w:ilvl w:val="0"/>
                <w:numId w:val="2"/>
              </w:numPr>
              <w:rPr>
                <w:rFonts w:ascii="Tw Cen MT" w:hAnsi="Tw Cen MT"/>
                <w:b/>
                <w:sz w:val="24"/>
                <w:u w:val="single"/>
              </w:rPr>
            </w:pPr>
            <w:r>
              <w:rPr>
                <w:rFonts w:ascii="Tw Cen MT" w:hAnsi="Tw Cen MT"/>
                <w:b/>
                <w:sz w:val="24"/>
              </w:rPr>
              <w:t>Copies of hand outs:</w:t>
            </w:r>
            <w:r>
              <w:rPr>
                <w:rFonts w:ascii="Tw Cen MT" w:hAnsi="Tw Cen MT"/>
                <w:i/>
                <w:sz w:val="24"/>
              </w:rPr>
              <w:t xml:space="preserve"> </w:t>
            </w:r>
          </w:p>
          <w:p w:rsidR="00992DE3" w:rsidRDefault="00EB4CCD" w:rsidP="00C12543">
            <w:pPr>
              <w:rPr>
                <w:rFonts w:ascii="Tw Cen MT" w:hAnsi="Tw Cen MT" w:cs="Arial"/>
                <w:i/>
                <w:sz w:val="20"/>
              </w:rPr>
            </w:pPr>
            <w:proofErr w:type="spellStart"/>
            <w:r w:rsidRPr="00EB4CCD">
              <w:rPr>
                <w:rFonts w:ascii="Tw Cen MT" w:hAnsi="Tw Cen MT" w:cs="Arial"/>
                <w:i/>
                <w:sz w:val="20"/>
              </w:rPr>
              <w:t>College_Admissiontips</w:t>
            </w:r>
            <w:proofErr w:type="spellEnd"/>
          </w:p>
          <w:p w:rsidR="00EB4CCD" w:rsidRDefault="00EB4CCD" w:rsidP="00C12543">
            <w:pPr>
              <w:rPr>
                <w:rFonts w:ascii="Tw Cen MT" w:hAnsi="Tw Cen MT"/>
                <w:i/>
                <w:sz w:val="20"/>
              </w:rPr>
            </w:pPr>
            <w:proofErr w:type="spellStart"/>
            <w:r w:rsidRPr="00EB4CCD">
              <w:rPr>
                <w:rFonts w:ascii="Tw Cen MT" w:hAnsi="Tw Cen MT"/>
                <w:i/>
                <w:sz w:val="20"/>
              </w:rPr>
              <w:t>Examples_College</w:t>
            </w:r>
            <w:proofErr w:type="spellEnd"/>
            <w:r w:rsidRPr="00EB4CCD">
              <w:rPr>
                <w:rFonts w:ascii="Tw Cen MT" w:hAnsi="Tw Cen MT"/>
                <w:i/>
                <w:sz w:val="20"/>
              </w:rPr>
              <w:t xml:space="preserve"> Apps</w:t>
            </w:r>
          </w:p>
          <w:p w:rsidR="00EB4CCD" w:rsidRDefault="00EB4CCD" w:rsidP="00C12543">
            <w:pPr>
              <w:rPr>
                <w:rFonts w:ascii="Tw Cen MT" w:hAnsi="Tw Cen MT"/>
                <w:i/>
                <w:sz w:val="20"/>
              </w:rPr>
            </w:pPr>
            <w:proofErr w:type="spellStart"/>
            <w:r w:rsidRPr="00EB4CCD">
              <w:rPr>
                <w:rFonts w:ascii="Tw Cen MT" w:hAnsi="Tw Cen MT"/>
                <w:i/>
                <w:sz w:val="20"/>
              </w:rPr>
              <w:t>RecipeforCollege_Admin._Essay</w:t>
            </w:r>
            <w:proofErr w:type="spellEnd"/>
          </w:p>
          <w:p w:rsidR="00EB4CCD" w:rsidRDefault="00EB4CCD" w:rsidP="00C12543">
            <w:pPr>
              <w:rPr>
                <w:rFonts w:ascii="Tw Cen MT" w:hAnsi="Tw Cen MT"/>
                <w:i/>
                <w:sz w:val="20"/>
              </w:rPr>
            </w:pPr>
            <w:proofErr w:type="spellStart"/>
            <w:r w:rsidRPr="00EB4CCD">
              <w:rPr>
                <w:rFonts w:ascii="Tw Cen MT" w:hAnsi="Tw Cen MT"/>
                <w:i/>
                <w:sz w:val="20"/>
              </w:rPr>
              <w:t>Senior_Calendar</w:t>
            </w:r>
            <w:proofErr w:type="spellEnd"/>
            <w:r w:rsidRPr="00EB4CCD">
              <w:rPr>
                <w:rFonts w:ascii="Tw Cen MT" w:hAnsi="Tw Cen MT"/>
                <w:i/>
                <w:sz w:val="20"/>
              </w:rPr>
              <w:t>-Timeline</w:t>
            </w:r>
          </w:p>
          <w:p w:rsidR="002E6E7A" w:rsidRDefault="002E6E7A" w:rsidP="00C12543">
            <w:pPr>
              <w:rPr>
                <w:rFonts w:ascii="Tw Cen MT" w:hAnsi="Tw Cen MT"/>
                <w:i/>
                <w:sz w:val="20"/>
              </w:rPr>
            </w:pPr>
            <w:proofErr w:type="spellStart"/>
            <w:r w:rsidRPr="002E6E7A">
              <w:rPr>
                <w:rFonts w:ascii="Tw Cen MT" w:hAnsi="Tw Cen MT"/>
                <w:i/>
                <w:sz w:val="20"/>
              </w:rPr>
              <w:t>College_essay_prompts</w:t>
            </w:r>
            <w:proofErr w:type="spellEnd"/>
          </w:p>
          <w:p w:rsidR="000A13A3" w:rsidRPr="00096A55" w:rsidRDefault="000A13A3" w:rsidP="00C12543">
            <w:pPr>
              <w:rPr>
                <w:rFonts w:ascii="Tw Cen MT" w:hAnsi="Tw Cen MT"/>
                <w:i/>
                <w:sz w:val="20"/>
              </w:rPr>
            </w:pPr>
            <w:proofErr w:type="spellStart"/>
            <w:r w:rsidRPr="000A13A3">
              <w:rPr>
                <w:rFonts w:ascii="Tw Cen MT" w:hAnsi="Tw Cen MT"/>
                <w:i/>
                <w:sz w:val="20"/>
              </w:rPr>
              <w:t>Saving_screenshots</w:t>
            </w:r>
            <w:proofErr w:type="spellEnd"/>
          </w:p>
        </w:tc>
        <w:tc>
          <w:tcPr>
            <w:tcW w:w="4158" w:type="dxa"/>
          </w:tcPr>
          <w:p w:rsidR="00C12543" w:rsidRPr="00992DE3" w:rsidRDefault="00C12543" w:rsidP="001809FF">
            <w:pPr>
              <w:pStyle w:val="ListParagraph"/>
              <w:numPr>
                <w:ilvl w:val="0"/>
                <w:numId w:val="2"/>
              </w:numPr>
              <w:rPr>
                <w:rFonts w:ascii="Tw Cen MT" w:hAnsi="Tw Cen MT"/>
                <w:b/>
                <w:sz w:val="24"/>
                <w:u w:val="single"/>
              </w:rPr>
            </w:pPr>
            <w:r>
              <w:rPr>
                <w:rFonts w:ascii="Tw Cen MT" w:hAnsi="Tw Cen MT"/>
                <w:b/>
                <w:sz w:val="24"/>
              </w:rPr>
              <w:t>Computer/Internet Access</w:t>
            </w:r>
          </w:p>
          <w:p w:rsidR="00992DE3" w:rsidRPr="00A26AA5" w:rsidRDefault="00992DE3" w:rsidP="001809FF">
            <w:pPr>
              <w:pStyle w:val="ListParagraph"/>
              <w:numPr>
                <w:ilvl w:val="0"/>
                <w:numId w:val="2"/>
              </w:numPr>
              <w:rPr>
                <w:rFonts w:ascii="Tw Cen MT" w:hAnsi="Tw Cen MT"/>
                <w:b/>
                <w:sz w:val="24"/>
                <w:u w:val="single"/>
              </w:rPr>
            </w:pPr>
            <w:r>
              <w:rPr>
                <w:rFonts w:ascii="Tw Cen MT" w:hAnsi="Tw Cen MT"/>
                <w:b/>
                <w:sz w:val="24"/>
              </w:rPr>
              <w:t>Projector</w:t>
            </w:r>
          </w:p>
          <w:p w:rsidR="00C12543" w:rsidRPr="00C12543" w:rsidRDefault="00C12543" w:rsidP="00C12543">
            <w:pPr>
              <w:rPr>
                <w:rFonts w:ascii="Tw Cen MT" w:hAnsi="Tw Cen MT"/>
                <w:b/>
                <w:sz w:val="24"/>
                <w:u w:val="single"/>
              </w:rPr>
            </w:pPr>
          </w:p>
        </w:tc>
      </w:tr>
      <w:tr w:rsidR="001809FF" w:rsidTr="00AA042D">
        <w:tc>
          <w:tcPr>
            <w:tcW w:w="1838" w:type="dxa"/>
          </w:tcPr>
          <w:p w:rsidR="001809FF" w:rsidRPr="001809FF" w:rsidRDefault="001809FF">
            <w:pPr>
              <w:rPr>
                <w:rFonts w:ascii="Tw Cen MT" w:hAnsi="Tw Cen MT"/>
                <w:b/>
                <w:sz w:val="24"/>
              </w:rPr>
            </w:pPr>
            <w:r>
              <w:rPr>
                <w:rFonts w:ascii="Tw Cen MT" w:hAnsi="Tw Cen MT"/>
                <w:b/>
                <w:sz w:val="24"/>
              </w:rPr>
              <w:t>Implementation:</w:t>
            </w:r>
          </w:p>
        </w:tc>
        <w:tc>
          <w:tcPr>
            <w:tcW w:w="12778" w:type="dxa"/>
            <w:gridSpan w:val="3"/>
          </w:tcPr>
          <w:p w:rsidR="00992DE3" w:rsidRPr="00992DE3" w:rsidRDefault="00992DE3" w:rsidP="00992DE3">
            <w:pPr>
              <w:rPr>
                <w:rFonts w:ascii="Tw Cen MT" w:hAnsi="Tw Cen MT" w:cs="Arial"/>
                <w:b/>
                <w:u w:val="single"/>
              </w:rPr>
            </w:pPr>
            <w:r w:rsidRPr="00992DE3">
              <w:rPr>
                <w:rFonts w:ascii="Tw Cen MT" w:hAnsi="Tw Cen MT" w:cs="Arial"/>
                <w:b/>
                <w:u w:val="single"/>
              </w:rPr>
              <w:t>Class Session 1:</w:t>
            </w:r>
          </w:p>
          <w:p w:rsidR="00096A55" w:rsidRPr="00096A55" w:rsidRDefault="00096A55" w:rsidP="00096A55">
            <w:pPr>
              <w:rPr>
                <w:rFonts w:ascii="Tw Cen MT" w:hAnsi="Tw Cen MT" w:cs="Arial"/>
                <w:b/>
              </w:rPr>
            </w:pPr>
            <w:r>
              <w:rPr>
                <w:rFonts w:ascii="Tw Cen MT" w:hAnsi="Tw Cen MT" w:cs="Arial"/>
                <w:b/>
              </w:rPr>
              <w:t>**</w:t>
            </w:r>
            <w:r w:rsidRPr="00096A55">
              <w:rPr>
                <w:rFonts w:ascii="Tw Cen MT" w:hAnsi="Tw Cen MT" w:cs="Arial"/>
                <w:b/>
              </w:rPr>
              <w:t>IMPORTANT NOTE:</w:t>
            </w:r>
            <w:r w:rsidRPr="00096A55">
              <w:rPr>
                <w:rFonts w:ascii="Tw Cen MT" w:hAnsi="Tw Cen MT" w:cs="Arial"/>
              </w:rPr>
              <w:t xml:space="preserve"> Nearly every college today either requires or strongly encourages students to complete an application online. This lesson includes several paper applications just to give students a sense of the type of information that will be required when they complete a real (online) application. </w:t>
            </w:r>
            <w:r>
              <w:rPr>
                <w:rFonts w:ascii="Tw Cen MT" w:hAnsi="Tw Cen MT" w:cs="Arial"/>
              </w:rPr>
              <w:t>P</w:t>
            </w:r>
            <w:r w:rsidRPr="00096A55">
              <w:rPr>
                <w:rFonts w:ascii="Tw Cen MT" w:hAnsi="Tw Cen MT" w:cs="Arial"/>
              </w:rPr>
              <w:t xml:space="preserve">lease </w:t>
            </w:r>
            <w:r w:rsidRPr="00096A55">
              <w:rPr>
                <w:rFonts w:ascii="Tw Cen MT" w:hAnsi="Tw Cen MT" w:cs="Arial"/>
                <w:b/>
                <w:u w:val="single"/>
              </w:rPr>
              <w:t>show</w:t>
            </w:r>
            <w:r w:rsidRPr="00096A55">
              <w:rPr>
                <w:rFonts w:ascii="Tw Cen MT" w:hAnsi="Tw Cen MT" w:cs="Arial"/>
              </w:rPr>
              <w:t xml:space="preserve"> students examples of online applications so that they can get a sense of how to find an application form on a college’s web site. Because colleges do not keep their application forms live all year, it is recommended that you schedule this lesson during </w:t>
            </w:r>
            <w:r w:rsidRPr="00096A55">
              <w:rPr>
                <w:rFonts w:ascii="Tw Cen MT" w:hAnsi="Tw Cen MT" w:cs="Arial"/>
                <w:b/>
              </w:rPr>
              <w:t>October</w:t>
            </w:r>
            <w:r w:rsidRPr="00096A55">
              <w:rPr>
                <w:rFonts w:ascii="Tw Cen MT" w:hAnsi="Tw Cen MT" w:cs="Arial"/>
              </w:rPr>
              <w:t xml:space="preserve">, </w:t>
            </w:r>
            <w:r w:rsidRPr="00096A55">
              <w:rPr>
                <w:rFonts w:ascii="Tw Cen MT" w:hAnsi="Tw Cen MT" w:cs="Arial"/>
                <w:b/>
              </w:rPr>
              <w:t>November</w:t>
            </w:r>
            <w:r w:rsidRPr="00096A55">
              <w:rPr>
                <w:rFonts w:ascii="Tw Cen MT" w:hAnsi="Tw Cen MT" w:cs="Arial"/>
              </w:rPr>
              <w:t xml:space="preserve">, or </w:t>
            </w:r>
            <w:r w:rsidRPr="00096A55">
              <w:rPr>
                <w:rFonts w:ascii="Tw Cen MT" w:hAnsi="Tw Cen MT" w:cs="Arial"/>
                <w:b/>
              </w:rPr>
              <w:t>December</w:t>
            </w:r>
            <w:r w:rsidRPr="00096A55">
              <w:rPr>
                <w:rFonts w:ascii="Tw Cen MT" w:hAnsi="Tw Cen MT" w:cs="Arial"/>
              </w:rPr>
              <w:t>.</w:t>
            </w:r>
          </w:p>
          <w:p w:rsidR="00096A55" w:rsidRPr="00096A55" w:rsidRDefault="00096A55" w:rsidP="00FB7CD2">
            <w:pPr>
              <w:rPr>
                <w:rFonts w:ascii="Tw Cen MT" w:hAnsi="Tw Cen MT" w:cs="Arial"/>
                <w:b/>
              </w:rPr>
            </w:pPr>
          </w:p>
          <w:p w:rsidR="006C5611" w:rsidRPr="00624373" w:rsidRDefault="006C5611" w:rsidP="00573FF0">
            <w:pPr>
              <w:pStyle w:val="ListParagraph"/>
              <w:numPr>
                <w:ilvl w:val="0"/>
                <w:numId w:val="12"/>
              </w:numPr>
              <w:rPr>
                <w:rFonts w:ascii="Tw Cen MT" w:hAnsi="Tw Cen MT" w:cs="Arial"/>
                <w:b/>
              </w:rPr>
            </w:pPr>
            <w:r w:rsidRPr="00624373">
              <w:rPr>
                <w:rFonts w:ascii="Tw Cen MT" w:hAnsi="Tw Cen MT" w:cs="Arial"/>
                <w:b/>
                <w:u w:val="single"/>
              </w:rPr>
              <w:t xml:space="preserve">Discuss </w:t>
            </w:r>
            <w:r w:rsidRPr="00624373">
              <w:rPr>
                <w:rFonts w:ascii="Tw Cen MT" w:hAnsi="Tw Cen MT" w:cs="Arial"/>
              </w:rPr>
              <w:t>students’ future plans.</w:t>
            </w:r>
            <w:r w:rsidRPr="00624373">
              <w:rPr>
                <w:rFonts w:ascii="Tw Cen MT" w:hAnsi="Tw Cen MT" w:cs="Arial"/>
                <w:b/>
              </w:rPr>
              <w:t xml:space="preserve"> </w:t>
            </w:r>
          </w:p>
          <w:p w:rsidR="006C5611" w:rsidRPr="00624373" w:rsidRDefault="006C5611" w:rsidP="00573FF0">
            <w:pPr>
              <w:pStyle w:val="ListParagraph"/>
              <w:numPr>
                <w:ilvl w:val="1"/>
                <w:numId w:val="12"/>
              </w:numPr>
              <w:rPr>
                <w:rFonts w:ascii="Tw Cen MT" w:hAnsi="Tw Cen MT" w:cs="Arial"/>
                <w:b/>
              </w:rPr>
            </w:pPr>
            <w:r w:rsidRPr="00624373">
              <w:rPr>
                <w:rFonts w:ascii="Tw Cen MT" w:hAnsi="Tw Cen MT" w:cs="Arial"/>
                <w:b/>
              </w:rPr>
              <w:t>What</w:t>
            </w:r>
            <w:r w:rsidRPr="00624373">
              <w:rPr>
                <w:rFonts w:ascii="Tw Cen MT" w:hAnsi="Tw Cen MT" w:cs="Arial"/>
              </w:rPr>
              <w:t xml:space="preserve"> they plan to do after graduation?</w:t>
            </w:r>
          </w:p>
          <w:p w:rsidR="006C5611" w:rsidRPr="00624373" w:rsidRDefault="006C5611" w:rsidP="00573FF0">
            <w:pPr>
              <w:pStyle w:val="ListParagraph"/>
              <w:numPr>
                <w:ilvl w:val="1"/>
                <w:numId w:val="12"/>
              </w:numPr>
              <w:rPr>
                <w:rFonts w:ascii="Tw Cen MT" w:hAnsi="Tw Cen MT" w:cs="Arial"/>
                <w:b/>
              </w:rPr>
            </w:pPr>
            <w:r w:rsidRPr="00624373">
              <w:rPr>
                <w:rFonts w:ascii="Tw Cen MT" w:hAnsi="Tw Cen MT" w:cs="Arial"/>
                <w:b/>
              </w:rPr>
              <w:t>What</w:t>
            </w:r>
            <w:r w:rsidRPr="00624373">
              <w:rPr>
                <w:rFonts w:ascii="Tw Cen MT" w:hAnsi="Tw Cen MT" w:cs="Arial"/>
              </w:rPr>
              <w:t xml:space="preserve"> steps they have taken to prepare?</w:t>
            </w:r>
          </w:p>
          <w:p w:rsidR="006C5611" w:rsidRPr="00624373" w:rsidRDefault="006C5611" w:rsidP="00573FF0">
            <w:pPr>
              <w:pStyle w:val="ListParagraph"/>
              <w:numPr>
                <w:ilvl w:val="0"/>
                <w:numId w:val="12"/>
              </w:numPr>
              <w:rPr>
                <w:rFonts w:ascii="Tw Cen MT" w:hAnsi="Tw Cen MT" w:cs="Arial"/>
                <w:b/>
              </w:rPr>
            </w:pPr>
            <w:r w:rsidRPr="00624373">
              <w:rPr>
                <w:rFonts w:ascii="Tw Cen MT" w:hAnsi="Tw Cen MT" w:cs="Arial"/>
              </w:rPr>
              <w:t xml:space="preserve">After a few minutes of discussion, </w:t>
            </w:r>
            <w:r w:rsidRPr="00624373">
              <w:rPr>
                <w:rFonts w:ascii="Tw Cen MT" w:hAnsi="Tw Cen MT" w:cs="Arial"/>
                <w:b/>
                <w:u w:val="single"/>
              </w:rPr>
              <w:t>ask</w:t>
            </w:r>
            <w:r w:rsidRPr="00624373">
              <w:rPr>
                <w:rFonts w:ascii="Tw Cen MT" w:hAnsi="Tw Cen MT" w:cs="Arial"/>
              </w:rPr>
              <w:t xml:space="preserve"> for a few volunteers summarize their conversation. </w:t>
            </w:r>
          </w:p>
          <w:p w:rsidR="006C5611" w:rsidRPr="00624373" w:rsidRDefault="006C5611" w:rsidP="00573FF0">
            <w:pPr>
              <w:pStyle w:val="ListParagraph"/>
              <w:numPr>
                <w:ilvl w:val="0"/>
                <w:numId w:val="12"/>
              </w:numPr>
              <w:rPr>
                <w:rFonts w:ascii="Tw Cen MT" w:hAnsi="Tw Cen MT" w:cs="Arial"/>
                <w:b/>
              </w:rPr>
            </w:pPr>
            <w:r w:rsidRPr="00624373">
              <w:rPr>
                <w:rFonts w:ascii="Tw Cen MT" w:hAnsi="Tw Cen MT" w:cs="Arial"/>
              </w:rPr>
              <w:t xml:space="preserve">Make sure students realize </w:t>
            </w:r>
            <w:r>
              <w:rPr>
                <w:rFonts w:ascii="Tw Cen MT" w:hAnsi="Tw Cen MT" w:cs="Arial"/>
              </w:rPr>
              <w:t>that the</w:t>
            </w:r>
            <w:r w:rsidRPr="00624373">
              <w:rPr>
                <w:rFonts w:ascii="Tw Cen MT" w:hAnsi="Tw Cen MT" w:cs="Arial"/>
              </w:rPr>
              <w:t xml:space="preserve"> senior year </w:t>
            </w:r>
            <w:r>
              <w:rPr>
                <w:rFonts w:ascii="Tw Cen MT" w:hAnsi="Tw Cen MT" w:cs="Arial"/>
              </w:rPr>
              <w:t>is especially</w:t>
            </w:r>
            <w:r w:rsidRPr="00624373">
              <w:rPr>
                <w:rFonts w:ascii="Tw Cen MT" w:hAnsi="Tw Cen MT" w:cs="Arial"/>
              </w:rPr>
              <w:t xml:space="preserve"> crucial to prepare for postsecondary education and training. Whether they want to go to four-year </w:t>
            </w:r>
            <w:r w:rsidR="00EB4CCD" w:rsidRPr="00624373">
              <w:rPr>
                <w:rFonts w:ascii="Tw Cen MT" w:hAnsi="Tw Cen MT" w:cs="Arial"/>
              </w:rPr>
              <w:t>College</w:t>
            </w:r>
            <w:r w:rsidRPr="00624373">
              <w:rPr>
                <w:rFonts w:ascii="Tw Cen MT" w:hAnsi="Tw Cen MT" w:cs="Arial"/>
              </w:rPr>
              <w:t xml:space="preserve">, community or technical college, get an apprenticeship, or get a job, now is their time to prepare. </w:t>
            </w:r>
          </w:p>
          <w:p w:rsidR="006C5611" w:rsidRPr="006C5611" w:rsidRDefault="006C5611" w:rsidP="00573FF0">
            <w:pPr>
              <w:pStyle w:val="ListParagraph"/>
              <w:numPr>
                <w:ilvl w:val="0"/>
                <w:numId w:val="12"/>
              </w:numPr>
              <w:rPr>
                <w:rFonts w:ascii="Tw Cen MT" w:hAnsi="Tw Cen MT" w:cs="Arial"/>
                <w:b/>
              </w:rPr>
            </w:pPr>
            <w:r w:rsidRPr="00F86E82">
              <w:rPr>
                <w:rFonts w:ascii="Tw Cen MT" w:hAnsi="Tw Cen MT" w:cs="Arial"/>
                <w:b/>
                <w:u w:val="single"/>
              </w:rPr>
              <w:lastRenderedPageBreak/>
              <w:t xml:space="preserve">Pass </w:t>
            </w:r>
            <w:r>
              <w:rPr>
                <w:rFonts w:ascii="Tw Cen MT" w:hAnsi="Tw Cen MT" w:cs="Arial"/>
              </w:rPr>
              <w:t xml:space="preserve">out the </w:t>
            </w:r>
            <w:r w:rsidRPr="00FB7CD2">
              <w:rPr>
                <w:rFonts w:ascii="Tw Cen MT" w:hAnsi="Tw Cen MT" w:cs="Arial"/>
                <w:b/>
              </w:rPr>
              <w:t>Senior Calendar</w:t>
            </w:r>
            <w:r>
              <w:rPr>
                <w:rFonts w:ascii="Tw Cen MT" w:hAnsi="Tw Cen MT" w:cs="Arial"/>
                <w:b/>
              </w:rPr>
              <w:t xml:space="preserve"> with questions</w:t>
            </w:r>
            <w:r w:rsidRPr="00FB7CD2">
              <w:rPr>
                <w:rFonts w:ascii="Tw Cen MT" w:hAnsi="Tw Cen MT" w:cs="Arial"/>
              </w:rPr>
              <w:t xml:space="preserve"> </w:t>
            </w:r>
            <w:r w:rsidR="00EB4CCD">
              <w:rPr>
                <w:rFonts w:ascii="Tw Cen MT" w:hAnsi="Tw Cen MT" w:cs="Arial"/>
                <w:i/>
              </w:rPr>
              <w:t>(</w:t>
            </w:r>
            <w:proofErr w:type="spellStart"/>
            <w:r w:rsidR="00EB4CCD" w:rsidRPr="00EB4CCD">
              <w:rPr>
                <w:rFonts w:ascii="Tw Cen MT" w:hAnsi="Tw Cen MT"/>
                <w:b/>
                <w:i/>
                <w:sz w:val="20"/>
              </w:rPr>
              <w:t>Senior_Calendar</w:t>
            </w:r>
            <w:proofErr w:type="spellEnd"/>
            <w:r w:rsidR="00EB4CCD" w:rsidRPr="00EB4CCD">
              <w:rPr>
                <w:rFonts w:ascii="Tw Cen MT" w:hAnsi="Tw Cen MT"/>
                <w:b/>
                <w:i/>
                <w:sz w:val="20"/>
              </w:rPr>
              <w:t>-Timeline</w:t>
            </w:r>
            <w:r w:rsidR="00EB4CCD">
              <w:rPr>
                <w:rFonts w:ascii="Tw Cen MT" w:hAnsi="Tw Cen MT" w:cs="Arial"/>
              </w:rPr>
              <w:t xml:space="preserve">) </w:t>
            </w:r>
            <w:r>
              <w:rPr>
                <w:rFonts w:ascii="Tw Cen MT" w:hAnsi="Tw Cen MT" w:cs="Arial"/>
              </w:rPr>
              <w:t>to</w:t>
            </w:r>
            <w:r w:rsidRPr="00FB7CD2">
              <w:rPr>
                <w:rFonts w:ascii="Tw Cen MT" w:hAnsi="Tw Cen MT" w:cs="Arial"/>
              </w:rPr>
              <w:t xml:space="preserve"> your students. </w:t>
            </w:r>
          </w:p>
          <w:p w:rsidR="00FB7CD2" w:rsidRPr="00D4762D" w:rsidRDefault="00FB7CD2" w:rsidP="00573FF0">
            <w:pPr>
              <w:pStyle w:val="ListParagraph"/>
              <w:numPr>
                <w:ilvl w:val="0"/>
                <w:numId w:val="12"/>
              </w:numPr>
              <w:rPr>
                <w:rFonts w:ascii="Tw Cen MT" w:hAnsi="Tw Cen MT" w:cs="Arial"/>
                <w:b/>
              </w:rPr>
            </w:pPr>
            <w:r w:rsidRPr="00F86E82">
              <w:rPr>
                <w:rFonts w:ascii="Tw Cen MT" w:hAnsi="Tw Cen MT" w:cs="Arial"/>
                <w:b/>
                <w:u w:val="single"/>
              </w:rPr>
              <w:t>Discuss</w:t>
            </w:r>
            <w:r w:rsidRPr="00FB7CD2">
              <w:rPr>
                <w:rFonts w:ascii="Tw Cen MT" w:hAnsi="Tw Cen MT" w:cs="Arial"/>
              </w:rPr>
              <w:t xml:space="preserve"> how far along they are in the process</w:t>
            </w:r>
            <w:r w:rsidR="00D4762D">
              <w:rPr>
                <w:rFonts w:ascii="Tw Cen MT" w:hAnsi="Tw Cen MT" w:cs="Arial"/>
              </w:rPr>
              <w:t xml:space="preserve"> &amp; have them </w:t>
            </w:r>
            <w:r w:rsidR="00D4762D">
              <w:rPr>
                <w:rFonts w:ascii="Tw Cen MT" w:hAnsi="Tw Cen MT" w:cs="Arial"/>
                <w:b/>
                <w:u w:val="single"/>
              </w:rPr>
              <w:t>check off</w:t>
            </w:r>
            <w:r w:rsidR="00D4762D">
              <w:rPr>
                <w:rFonts w:ascii="Tw Cen MT" w:hAnsi="Tw Cen MT" w:cs="Arial"/>
              </w:rPr>
              <w:t xml:space="preserve"> which items they have c</w:t>
            </w:r>
            <w:r w:rsidR="00EB4CCD">
              <w:rPr>
                <w:rFonts w:ascii="Tw Cen MT" w:hAnsi="Tw Cen MT" w:cs="Arial"/>
              </w:rPr>
              <w:t xml:space="preserve">ompleted so far &amp; </w:t>
            </w:r>
            <w:r w:rsidR="00EB4CCD" w:rsidRPr="00EB4CCD">
              <w:rPr>
                <w:rFonts w:ascii="Tw Cen MT" w:hAnsi="Tw Cen MT" w:cs="Arial"/>
                <w:b/>
                <w:u w:val="single"/>
              </w:rPr>
              <w:t>complete</w:t>
            </w:r>
            <w:r w:rsidR="00EB4CCD">
              <w:rPr>
                <w:rFonts w:ascii="Tw Cen MT" w:hAnsi="Tw Cen MT" w:cs="Arial"/>
              </w:rPr>
              <w:t xml:space="preserve"> the questions.</w:t>
            </w:r>
          </w:p>
          <w:p w:rsidR="00D4762D" w:rsidRDefault="00D4762D" w:rsidP="00573FF0">
            <w:pPr>
              <w:pStyle w:val="ListParagraph"/>
              <w:numPr>
                <w:ilvl w:val="0"/>
                <w:numId w:val="12"/>
              </w:numPr>
              <w:rPr>
                <w:rFonts w:ascii="Tw Cen MT" w:hAnsi="Tw Cen MT" w:cs="Arial"/>
                <w:b/>
              </w:rPr>
            </w:pPr>
            <w:r>
              <w:rPr>
                <w:rFonts w:ascii="Tw Cen MT" w:hAnsi="Tw Cen MT" w:cs="Arial"/>
                <w:b/>
                <w:u w:val="single"/>
              </w:rPr>
              <w:t>Discuss</w:t>
            </w:r>
            <w:r>
              <w:rPr>
                <w:rFonts w:ascii="Tw Cen MT" w:hAnsi="Tw Cen MT" w:cs="Arial"/>
              </w:rPr>
              <w:t xml:space="preserve"> their responses to the questions as a class &amp; review any information or answer questions related to the calendar.</w:t>
            </w:r>
          </w:p>
          <w:p w:rsidR="00D4762D" w:rsidRPr="00EB4CCD" w:rsidRDefault="00EB4CCD" w:rsidP="00573FF0">
            <w:pPr>
              <w:pStyle w:val="ListParagraph"/>
              <w:numPr>
                <w:ilvl w:val="0"/>
                <w:numId w:val="12"/>
              </w:numPr>
              <w:rPr>
                <w:rFonts w:ascii="Tw Cen MT" w:hAnsi="Tw Cen MT" w:cs="Arial"/>
                <w:i/>
                <w:sz w:val="20"/>
              </w:rPr>
            </w:pPr>
            <w:r w:rsidRPr="00EB4CCD">
              <w:rPr>
                <w:rFonts w:ascii="Tw Cen MT" w:hAnsi="Tw Cen MT"/>
                <w:b/>
                <w:u w:val="single"/>
              </w:rPr>
              <w:t xml:space="preserve">Share </w:t>
            </w:r>
            <w:r w:rsidRPr="00EB4CCD">
              <w:rPr>
                <w:rFonts w:ascii="Tw Cen MT" w:hAnsi="Tw Cen MT"/>
              </w:rPr>
              <w:t>the</w:t>
            </w:r>
            <w:r w:rsidR="00D4762D" w:rsidRPr="00EB4CCD">
              <w:rPr>
                <w:rFonts w:ascii="Tw Cen MT" w:hAnsi="Tw Cen MT"/>
              </w:rPr>
              <w:t xml:space="preserve"> </w:t>
            </w:r>
            <w:r w:rsidR="00D4762D" w:rsidRPr="00EB4CCD">
              <w:rPr>
                <w:rFonts w:ascii="Tw Cen MT" w:hAnsi="Tw Cen MT"/>
                <w:b/>
              </w:rPr>
              <w:t xml:space="preserve">College Admissions Tips </w:t>
            </w:r>
            <w:r w:rsidR="00D4762D" w:rsidRPr="00EB4CCD">
              <w:rPr>
                <w:rFonts w:ascii="Tw Cen MT" w:hAnsi="Tw Cen MT"/>
              </w:rPr>
              <w:t xml:space="preserve">sheet </w:t>
            </w:r>
            <w:r w:rsidRPr="00EB4CCD">
              <w:rPr>
                <w:rFonts w:ascii="Tw Cen MT" w:hAnsi="Tw Cen MT"/>
                <w:b/>
                <w:i/>
              </w:rPr>
              <w:t>(</w:t>
            </w:r>
            <w:proofErr w:type="spellStart"/>
            <w:r w:rsidRPr="00EB4CCD">
              <w:rPr>
                <w:rFonts w:ascii="Tw Cen MT" w:hAnsi="Tw Cen MT" w:cs="Arial"/>
                <w:b/>
                <w:i/>
                <w:sz w:val="20"/>
              </w:rPr>
              <w:t>College_Admissiontips</w:t>
            </w:r>
            <w:proofErr w:type="spellEnd"/>
            <w:r w:rsidRPr="00EB4CCD">
              <w:rPr>
                <w:rFonts w:ascii="Tw Cen MT" w:hAnsi="Tw Cen MT" w:cs="Arial"/>
                <w:b/>
                <w:i/>
                <w:sz w:val="20"/>
              </w:rPr>
              <w:t>)</w:t>
            </w:r>
            <w:r w:rsidRPr="00EB4CCD">
              <w:rPr>
                <w:rFonts w:ascii="Tw Cen MT" w:hAnsi="Tw Cen MT" w:cs="Arial"/>
                <w:i/>
                <w:sz w:val="20"/>
              </w:rPr>
              <w:t xml:space="preserve"> </w:t>
            </w:r>
            <w:r w:rsidR="004F12FA" w:rsidRPr="00EB4CCD">
              <w:rPr>
                <w:rFonts w:ascii="Tw Cen MT" w:hAnsi="Tw Cen MT" w:cs="Arial"/>
              </w:rPr>
              <w:t xml:space="preserve">as a class &amp; </w:t>
            </w:r>
            <w:r w:rsidR="004F12FA" w:rsidRPr="00EB4CCD">
              <w:rPr>
                <w:rFonts w:ascii="Tw Cen MT" w:hAnsi="Tw Cen MT" w:cs="Arial"/>
                <w:b/>
                <w:u w:val="single"/>
              </w:rPr>
              <w:t>review</w:t>
            </w:r>
            <w:r w:rsidR="004F12FA" w:rsidRPr="00EB4CCD">
              <w:rPr>
                <w:rFonts w:ascii="Tw Cen MT" w:hAnsi="Tw Cen MT" w:cs="Arial"/>
              </w:rPr>
              <w:t xml:space="preserve"> any information or answer questions related to the tips provided.</w:t>
            </w:r>
          </w:p>
          <w:p w:rsidR="00045E25" w:rsidRPr="00045E25" w:rsidRDefault="00045E25" w:rsidP="00573FF0">
            <w:pPr>
              <w:pStyle w:val="ListParagraph"/>
              <w:numPr>
                <w:ilvl w:val="0"/>
                <w:numId w:val="12"/>
              </w:numPr>
              <w:rPr>
                <w:rFonts w:ascii="Tw Cen MT" w:hAnsi="Tw Cen MT" w:cs="Arial"/>
                <w:b/>
                <w:sz w:val="24"/>
              </w:rPr>
            </w:pPr>
            <w:r w:rsidRPr="00045E25">
              <w:rPr>
                <w:rFonts w:ascii="Tw Cen MT" w:hAnsi="Tw Cen MT"/>
                <w:sz w:val="24"/>
              </w:rPr>
              <w:t xml:space="preserve">When students have completed their </w:t>
            </w:r>
            <w:r>
              <w:rPr>
                <w:rFonts w:ascii="Tw Cen MT" w:hAnsi="Tw Cen MT"/>
                <w:sz w:val="24"/>
              </w:rPr>
              <w:t>checklist &amp; questions</w:t>
            </w:r>
            <w:r w:rsidRPr="00045E25">
              <w:rPr>
                <w:rFonts w:ascii="Tw Cen MT" w:hAnsi="Tw Cen MT"/>
                <w:sz w:val="24"/>
              </w:rPr>
              <w:t xml:space="preserve"> they will need to </w:t>
            </w:r>
            <w:r w:rsidRPr="00045E25">
              <w:rPr>
                <w:rFonts w:ascii="Tw Cen MT" w:hAnsi="Tw Cen MT"/>
                <w:b/>
                <w:sz w:val="24"/>
                <w:u w:val="single"/>
              </w:rPr>
              <w:t>UPLOAD</w:t>
            </w:r>
            <w:r w:rsidRPr="00045E25">
              <w:rPr>
                <w:rFonts w:ascii="Tw Cen MT" w:hAnsi="Tw Cen MT"/>
                <w:sz w:val="24"/>
              </w:rPr>
              <w:t xml:space="preserve"> it with their name to the class Moodle site.</w:t>
            </w:r>
          </w:p>
          <w:p w:rsidR="00624373" w:rsidRPr="0082226A" w:rsidRDefault="00624373" w:rsidP="00624373">
            <w:pPr>
              <w:jc w:val="right"/>
              <w:rPr>
                <w:rFonts w:ascii="Tw Cen MT" w:hAnsi="Tw Cen MT" w:cs="Arial"/>
                <w:b/>
                <w:color w:val="4D4D4D"/>
              </w:rPr>
            </w:pPr>
          </w:p>
          <w:p w:rsidR="00F86E82" w:rsidRPr="004D696F" w:rsidRDefault="004D696F" w:rsidP="004D696F">
            <w:pPr>
              <w:rPr>
                <w:rFonts w:ascii="Tw Cen MT" w:hAnsi="Tw Cen MT" w:cs="Arial"/>
                <w:b/>
                <w:u w:val="single"/>
              </w:rPr>
            </w:pPr>
            <w:r w:rsidRPr="00992DE3">
              <w:rPr>
                <w:rFonts w:ascii="Tw Cen MT" w:hAnsi="Tw Cen MT" w:cs="Arial"/>
                <w:b/>
                <w:u w:val="single"/>
              </w:rPr>
              <w:t xml:space="preserve">Class Session </w:t>
            </w:r>
            <w:r>
              <w:rPr>
                <w:rFonts w:ascii="Tw Cen MT" w:hAnsi="Tw Cen MT" w:cs="Arial"/>
                <w:b/>
                <w:u w:val="single"/>
              </w:rPr>
              <w:t>2</w:t>
            </w:r>
            <w:r w:rsidRPr="00992DE3">
              <w:rPr>
                <w:rFonts w:ascii="Tw Cen MT" w:hAnsi="Tw Cen MT" w:cs="Arial"/>
                <w:b/>
                <w:u w:val="single"/>
              </w:rPr>
              <w:t>:</w:t>
            </w:r>
          </w:p>
          <w:p w:rsidR="00FB7CD2" w:rsidRPr="00FB7CD2" w:rsidRDefault="00FB7CD2" w:rsidP="00573FF0">
            <w:pPr>
              <w:pStyle w:val="ListParagraph"/>
              <w:numPr>
                <w:ilvl w:val="0"/>
                <w:numId w:val="12"/>
              </w:numPr>
              <w:rPr>
                <w:rFonts w:ascii="Tw Cen MT" w:hAnsi="Tw Cen MT" w:cs="Arial"/>
                <w:b/>
              </w:rPr>
            </w:pPr>
            <w:r w:rsidRPr="00FB7CD2">
              <w:rPr>
                <w:rFonts w:ascii="Tw Cen MT" w:hAnsi="Tw Cen MT" w:cs="Arial"/>
                <w:b/>
                <w:u w:val="single"/>
              </w:rPr>
              <w:t>Ask</w:t>
            </w:r>
            <w:r w:rsidRPr="00FB7CD2">
              <w:rPr>
                <w:rFonts w:ascii="Tw Cen MT" w:hAnsi="Tw Cen MT" w:cs="Arial"/>
              </w:rPr>
              <w:t xml:space="preserve"> students to share their ideas about what information they will need for an application &amp; list on the board/poster at the front of the class.</w:t>
            </w:r>
          </w:p>
          <w:p w:rsidR="00FB7CD2" w:rsidRPr="00FB7CD2" w:rsidRDefault="00FB7CD2" w:rsidP="00573FF0">
            <w:pPr>
              <w:pStyle w:val="ListParagraph"/>
              <w:numPr>
                <w:ilvl w:val="0"/>
                <w:numId w:val="12"/>
              </w:numPr>
              <w:rPr>
                <w:rFonts w:ascii="Tw Cen MT" w:hAnsi="Tw Cen MT" w:cs="Arial"/>
                <w:b/>
              </w:rPr>
            </w:pPr>
            <w:r w:rsidRPr="00FB7CD2">
              <w:rPr>
                <w:rFonts w:ascii="Tw Cen MT" w:hAnsi="Tw Cen MT" w:cs="Arial"/>
              </w:rPr>
              <w:t>Using your projector,</w:t>
            </w:r>
            <w:r w:rsidRPr="00FB7CD2">
              <w:rPr>
                <w:rFonts w:ascii="Tw Cen MT" w:hAnsi="Tw Cen MT" w:cs="Arial"/>
                <w:b/>
                <w:u w:val="single"/>
              </w:rPr>
              <w:t xml:space="preserve"> show</w:t>
            </w:r>
            <w:r w:rsidRPr="00FB7CD2">
              <w:rPr>
                <w:rFonts w:ascii="Tw Cen MT" w:hAnsi="Tw Cen MT" w:cs="Arial"/>
              </w:rPr>
              <w:t xml:space="preserve"> students one or two online applications so they can see how they will navigate and find an application. You may wish to use one </w:t>
            </w:r>
            <w:r>
              <w:rPr>
                <w:rFonts w:ascii="Tw Cen MT" w:hAnsi="Tw Cen MT" w:cs="Arial"/>
              </w:rPr>
              <w:t xml:space="preserve">or more </w:t>
            </w:r>
            <w:r w:rsidRPr="00FB7CD2">
              <w:rPr>
                <w:rFonts w:ascii="Tw Cen MT" w:hAnsi="Tw Cen MT" w:cs="Arial"/>
              </w:rPr>
              <w:t xml:space="preserve">of the following: </w:t>
            </w:r>
          </w:p>
          <w:p w:rsidR="00FB7CD2" w:rsidRPr="00FB7CD2" w:rsidRDefault="00FB7CD2" w:rsidP="00573FF0">
            <w:pPr>
              <w:pStyle w:val="ListParagraph"/>
              <w:numPr>
                <w:ilvl w:val="1"/>
                <w:numId w:val="12"/>
              </w:numPr>
              <w:rPr>
                <w:rFonts w:ascii="Tw Cen MT" w:hAnsi="Tw Cen MT" w:cs="Arial"/>
                <w:b/>
              </w:rPr>
            </w:pPr>
            <w:r w:rsidRPr="00FB7CD2">
              <w:rPr>
                <w:rFonts w:ascii="Tw Cen MT" w:hAnsi="Tw Cen MT" w:cs="Arial"/>
              </w:rPr>
              <w:t>Western Washington University</w:t>
            </w:r>
            <w:r w:rsidRPr="00FB7CD2">
              <w:rPr>
                <w:rFonts w:ascii="Tw Cen MT" w:hAnsi="Tw Cen MT" w:cs="Arial"/>
                <w:b/>
              </w:rPr>
              <w:t xml:space="preserve"> </w:t>
            </w:r>
            <w:r w:rsidRPr="00FB7CD2">
              <w:rPr>
                <w:rFonts w:ascii="Tw Cen MT" w:hAnsi="Tw Cen MT" w:cs="Arial"/>
              </w:rPr>
              <w:t>(</w:t>
            </w:r>
            <w:hyperlink r:id="rId8" w:history="1">
              <w:r w:rsidRPr="00FB7CD2">
                <w:rPr>
                  <w:rStyle w:val="Hyperlink"/>
                  <w:rFonts w:ascii="Tw Cen MT" w:hAnsi="Tw Cen MT" w:cs="Arial"/>
                  <w:color w:val="auto"/>
                </w:rPr>
                <w:t>http://admissions.wwu.edu/freshman/f_apply.html</w:t>
              </w:r>
            </w:hyperlink>
            <w:hyperlink r:id="rId9" w:history="1"/>
            <w:r w:rsidRPr="00FB7CD2">
              <w:rPr>
                <w:rFonts w:ascii="Tw Cen MT" w:hAnsi="Tw Cen MT" w:cs="Arial"/>
              </w:rPr>
              <w:t xml:space="preserve">) </w:t>
            </w:r>
          </w:p>
          <w:p w:rsidR="00FB7CD2" w:rsidRPr="00FB7CD2" w:rsidRDefault="00FB7CD2" w:rsidP="00573FF0">
            <w:pPr>
              <w:pStyle w:val="ListParagraph"/>
              <w:numPr>
                <w:ilvl w:val="1"/>
                <w:numId w:val="12"/>
              </w:numPr>
              <w:rPr>
                <w:rFonts w:ascii="Tw Cen MT" w:hAnsi="Tw Cen MT" w:cs="Arial"/>
                <w:b/>
              </w:rPr>
            </w:pPr>
            <w:r w:rsidRPr="00FB7CD2">
              <w:rPr>
                <w:rFonts w:ascii="Tw Cen MT" w:hAnsi="Tw Cen MT" w:cs="Arial"/>
              </w:rPr>
              <w:t>CTC Application</w:t>
            </w:r>
            <w:r w:rsidRPr="00FB7CD2">
              <w:rPr>
                <w:rFonts w:ascii="Tw Cen MT" w:hAnsi="Tw Cen MT" w:cs="Arial"/>
                <w:b/>
              </w:rPr>
              <w:t xml:space="preserve"> (</w:t>
            </w:r>
            <w:hyperlink r:id="rId10" w:history="1">
              <w:r w:rsidRPr="00FB7CD2">
                <w:rPr>
                  <w:rStyle w:val="Hyperlink"/>
                  <w:rFonts w:ascii="Tw Cen MT" w:hAnsi="Tw Cen MT" w:cs="Arial"/>
                  <w:color w:val="auto"/>
                  <w:sz w:val="20"/>
                  <w:szCs w:val="20"/>
                </w:rPr>
                <w:t>https://www.public.ctc.edu/ApplicantWebClient/Applicant/ApplWelcome.aspx</w:t>
              </w:r>
            </w:hyperlink>
            <w:r w:rsidRPr="00FB7CD2">
              <w:rPr>
                <w:rFonts w:ascii="Tw Cen MT" w:hAnsi="Tw Cen MT" w:cs="Arial"/>
              </w:rPr>
              <w:t>)</w:t>
            </w:r>
          </w:p>
          <w:p w:rsidR="00FB7CD2" w:rsidRPr="00FB7CD2" w:rsidRDefault="00FB7CD2" w:rsidP="00573FF0">
            <w:pPr>
              <w:pStyle w:val="ListParagraph"/>
              <w:numPr>
                <w:ilvl w:val="1"/>
                <w:numId w:val="12"/>
              </w:numPr>
              <w:rPr>
                <w:rFonts w:ascii="Tw Cen MT" w:hAnsi="Tw Cen MT" w:cs="Arial"/>
                <w:b/>
              </w:rPr>
            </w:pPr>
            <w:r w:rsidRPr="00FB7CD2">
              <w:rPr>
                <w:rFonts w:ascii="Tw Cen MT" w:hAnsi="Tw Cen MT" w:cs="Arial"/>
              </w:rPr>
              <w:t>Common App</w:t>
            </w:r>
            <w:r w:rsidRPr="00FB7CD2">
              <w:rPr>
                <w:rFonts w:ascii="Tw Cen MT" w:hAnsi="Tw Cen MT" w:cs="Arial"/>
                <w:b/>
              </w:rPr>
              <w:t xml:space="preserve"> (</w:t>
            </w:r>
            <w:hyperlink r:id="rId11" w:history="1">
              <w:r w:rsidRPr="00FB7CD2">
                <w:rPr>
                  <w:rStyle w:val="Hyperlink"/>
                  <w:rFonts w:ascii="Tw Cen MT" w:hAnsi="Tw Cen MT" w:cs="Arial"/>
                  <w:color w:val="auto"/>
                </w:rPr>
                <w:t>www.commonapp.org</w:t>
              </w:r>
            </w:hyperlink>
            <w:r w:rsidRPr="00FB7CD2">
              <w:rPr>
                <w:rFonts w:ascii="Tw Cen MT" w:hAnsi="Tw Cen MT" w:cs="Arial"/>
                <w:b/>
              </w:rPr>
              <w:t>)</w:t>
            </w:r>
          </w:p>
          <w:p w:rsidR="00096A55" w:rsidRPr="00096A55" w:rsidRDefault="00096A55" w:rsidP="004D696F">
            <w:pPr>
              <w:ind w:left="360"/>
              <w:rPr>
                <w:rFonts w:ascii="Tw Cen MT" w:hAnsi="Tw Cen MT" w:cs="Arial"/>
                <w:b/>
              </w:rPr>
            </w:pPr>
          </w:p>
          <w:p w:rsidR="00A60AE7" w:rsidRPr="00EB4CCD" w:rsidRDefault="00A60AE7" w:rsidP="00573FF0">
            <w:pPr>
              <w:pStyle w:val="ListParagraph"/>
              <w:numPr>
                <w:ilvl w:val="0"/>
                <w:numId w:val="12"/>
              </w:numPr>
              <w:rPr>
                <w:rFonts w:ascii="Tw Cen MT" w:hAnsi="Tw Cen MT"/>
                <w:i/>
                <w:sz w:val="20"/>
              </w:rPr>
            </w:pPr>
            <w:r w:rsidRPr="00EB4CCD">
              <w:rPr>
                <w:rFonts w:ascii="Tw Cen MT" w:hAnsi="Tw Cen MT" w:cs="Arial"/>
                <w:b/>
                <w:u w:val="single"/>
              </w:rPr>
              <w:t>Preview</w:t>
            </w:r>
            <w:r w:rsidRPr="00EB4CCD">
              <w:rPr>
                <w:rFonts w:ascii="Tw Cen MT" w:hAnsi="Tw Cen MT" w:cs="Arial"/>
                <w:b/>
              </w:rPr>
              <w:t xml:space="preserve"> </w:t>
            </w:r>
            <w:r w:rsidRPr="00EB4CCD">
              <w:rPr>
                <w:rFonts w:ascii="Tw Cen MT" w:hAnsi="Tw Cen MT" w:cs="Arial"/>
              </w:rPr>
              <w:t>a sample application on paper.</w:t>
            </w:r>
            <w:r w:rsidRPr="00EB4CCD">
              <w:rPr>
                <w:rFonts w:ascii="Tw Cen MT" w:hAnsi="Tw Cen MT" w:cs="Arial"/>
                <w:b/>
              </w:rPr>
              <w:t xml:space="preserve"> </w:t>
            </w:r>
            <w:r w:rsidR="00EB4CCD" w:rsidRPr="00EB4CCD">
              <w:rPr>
                <w:rFonts w:ascii="Tw Cen MT" w:hAnsi="Tw Cen MT" w:cs="Arial"/>
                <w:b/>
                <w:i/>
              </w:rPr>
              <w:t>(</w:t>
            </w:r>
            <w:proofErr w:type="spellStart"/>
            <w:r w:rsidR="00EB4CCD" w:rsidRPr="00EB4CCD">
              <w:rPr>
                <w:rFonts w:ascii="Tw Cen MT" w:hAnsi="Tw Cen MT"/>
                <w:b/>
                <w:i/>
                <w:sz w:val="20"/>
              </w:rPr>
              <w:t>Examples_College</w:t>
            </w:r>
            <w:proofErr w:type="spellEnd"/>
            <w:r w:rsidR="00EB4CCD" w:rsidRPr="00EB4CCD">
              <w:rPr>
                <w:rFonts w:ascii="Tw Cen MT" w:hAnsi="Tw Cen MT"/>
                <w:b/>
                <w:i/>
                <w:sz w:val="20"/>
              </w:rPr>
              <w:t xml:space="preserve"> Apps)</w:t>
            </w:r>
          </w:p>
          <w:p w:rsidR="00A60AE7" w:rsidRDefault="00A60AE7" w:rsidP="00573FF0">
            <w:pPr>
              <w:pStyle w:val="ListParagraph"/>
              <w:numPr>
                <w:ilvl w:val="0"/>
                <w:numId w:val="12"/>
              </w:numPr>
              <w:contextualSpacing w:val="0"/>
              <w:rPr>
                <w:rFonts w:ascii="Tw Cen MT" w:hAnsi="Tw Cen MT" w:cs="Arial"/>
                <w:b/>
              </w:rPr>
            </w:pPr>
            <w:r w:rsidRPr="00A60AE7">
              <w:rPr>
                <w:rFonts w:ascii="Tw Cen MT" w:hAnsi="Tw Cen MT" w:cs="Arial"/>
                <w:b/>
              </w:rPr>
              <w:t>Distribute</w:t>
            </w:r>
            <w:r w:rsidRPr="00A60AE7">
              <w:rPr>
                <w:rFonts w:ascii="Tw Cen MT" w:hAnsi="Tw Cen MT" w:cs="Arial"/>
              </w:rPr>
              <w:t xml:space="preserve"> the paper copies of either the </w:t>
            </w:r>
            <w:r w:rsidRPr="00A60AE7">
              <w:rPr>
                <w:rFonts w:ascii="Tw Cen MT" w:hAnsi="Tw Cen MT" w:cs="Arial"/>
                <w:b/>
                <w:i/>
              </w:rPr>
              <w:t>Uniform Application for Washington Community and Technical Colleges</w:t>
            </w:r>
            <w:r w:rsidRPr="00A60AE7">
              <w:rPr>
                <w:rFonts w:ascii="Tw Cen MT" w:hAnsi="Tw Cen MT" w:cs="Arial"/>
              </w:rPr>
              <w:t xml:space="preserve"> or the </w:t>
            </w:r>
            <w:r w:rsidRPr="00A60AE7">
              <w:rPr>
                <w:rFonts w:ascii="Tw Cen MT" w:hAnsi="Tw Cen MT" w:cs="Arial"/>
                <w:b/>
                <w:i/>
              </w:rPr>
              <w:t>Western Washington University application</w:t>
            </w:r>
            <w:r w:rsidRPr="00A60AE7">
              <w:rPr>
                <w:rFonts w:ascii="Tw Cen MT" w:hAnsi="Tw Cen MT" w:cs="Arial"/>
                <w:b/>
              </w:rPr>
              <w:t xml:space="preserve">. </w:t>
            </w:r>
          </w:p>
          <w:p w:rsidR="00A60AE7" w:rsidRPr="00A60AE7" w:rsidRDefault="00A60AE7" w:rsidP="00573FF0">
            <w:pPr>
              <w:pStyle w:val="ListParagraph"/>
              <w:numPr>
                <w:ilvl w:val="0"/>
                <w:numId w:val="12"/>
              </w:numPr>
              <w:contextualSpacing w:val="0"/>
              <w:rPr>
                <w:rFonts w:ascii="Tw Cen MT" w:hAnsi="Tw Cen MT" w:cs="Arial"/>
                <w:b/>
              </w:rPr>
            </w:pPr>
            <w:r w:rsidRPr="00A60AE7">
              <w:rPr>
                <w:rFonts w:ascii="Tw Cen MT" w:hAnsi="Tw Cen MT" w:cs="Arial"/>
              </w:rPr>
              <w:t>Point out the types of information students will be required to provide.</w:t>
            </w:r>
          </w:p>
          <w:p w:rsidR="00A60AE7" w:rsidRPr="00475F74" w:rsidRDefault="00A60AE7" w:rsidP="00573FF0">
            <w:pPr>
              <w:pStyle w:val="ListParagraph"/>
              <w:numPr>
                <w:ilvl w:val="0"/>
                <w:numId w:val="12"/>
              </w:numPr>
              <w:contextualSpacing w:val="0"/>
              <w:rPr>
                <w:rFonts w:ascii="Tw Cen MT" w:hAnsi="Tw Cen MT" w:cs="Arial"/>
                <w:b/>
              </w:rPr>
            </w:pPr>
            <w:r w:rsidRPr="00A60AE7">
              <w:rPr>
                <w:rFonts w:ascii="Tw Cen MT" w:hAnsi="Tw Cen MT" w:cs="Arial"/>
                <w:b/>
                <w:u w:val="single"/>
              </w:rPr>
              <w:t>Ask</w:t>
            </w:r>
            <w:r w:rsidRPr="00A60AE7">
              <w:rPr>
                <w:rFonts w:ascii="Tw Cen MT" w:hAnsi="Tw Cen MT" w:cs="Arial"/>
              </w:rPr>
              <w:t xml:space="preserve"> students to work </w:t>
            </w:r>
            <w:r w:rsidR="00475F74">
              <w:rPr>
                <w:rFonts w:ascii="Tw Cen MT" w:hAnsi="Tw Cen MT" w:cs="Arial"/>
              </w:rPr>
              <w:t>provide insights on what they notice about the applications.</w:t>
            </w:r>
            <w:r w:rsidRPr="00A60AE7">
              <w:rPr>
                <w:rFonts w:ascii="Tw Cen MT" w:hAnsi="Tw Cen MT" w:cs="Arial"/>
              </w:rPr>
              <w:t xml:space="preserve"> </w:t>
            </w:r>
          </w:p>
          <w:p w:rsidR="00A60AE7" w:rsidRPr="00A60AE7" w:rsidRDefault="00A60AE7" w:rsidP="00A60AE7">
            <w:pPr>
              <w:rPr>
                <w:rFonts w:ascii="Tw Cen MT" w:hAnsi="Tw Cen MT" w:cs="Arial"/>
                <w:b/>
                <w:i/>
                <w:sz w:val="24"/>
              </w:rPr>
            </w:pPr>
            <w:r w:rsidRPr="00A60AE7">
              <w:rPr>
                <w:rFonts w:ascii="Tw Cen MT" w:hAnsi="Tw Cen MT" w:cs="Arial"/>
                <w:i/>
                <w:sz w:val="24"/>
              </w:rPr>
              <w:t>*</w:t>
            </w:r>
            <w:r w:rsidRPr="00A60AE7">
              <w:rPr>
                <w:rFonts w:ascii="Tw Cen MT" w:hAnsi="Tw Cen MT" w:cs="Arial"/>
                <w:b/>
                <w:i/>
                <w:sz w:val="24"/>
              </w:rPr>
              <w:t>You will need computers for the next part of this lesson.</w:t>
            </w:r>
          </w:p>
          <w:p w:rsidR="00A60AE7" w:rsidRPr="00A60AE7" w:rsidRDefault="00A60AE7" w:rsidP="00573FF0">
            <w:pPr>
              <w:numPr>
                <w:ilvl w:val="0"/>
                <w:numId w:val="12"/>
              </w:numPr>
              <w:rPr>
                <w:rFonts w:ascii="Tw Cen MT" w:hAnsi="Tw Cen MT" w:cs="Arial"/>
                <w:b/>
              </w:rPr>
            </w:pPr>
            <w:r w:rsidRPr="00A60AE7">
              <w:rPr>
                <w:rFonts w:ascii="Tw Cen MT" w:hAnsi="Tw Cen MT" w:cs="Arial"/>
                <w:b/>
                <w:u w:val="single"/>
              </w:rPr>
              <w:t>Locate</w:t>
            </w:r>
            <w:r w:rsidRPr="00A60AE7">
              <w:rPr>
                <w:rFonts w:ascii="Tw Cen MT" w:hAnsi="Tw Cen MT" w:cs="Arial"/>
                <w:b/>
              </w:rPr>
              <w:t xml:space="preserve"> </w:t>
            </w:r>
            <w:r w:rsidRPr="00A60AE7">
              <w:rPr>
                <w:rFonts w:ascii="Tw Cen MT" w:hAnsi="Tw Cen MT" w:cs="Arial"/>
              </w:rPr>
              <w:t>an online application</w:t>
            </w:r>
            <w:r>
              <w:rPr>
                <w:rFonts w:ascii="Tw Cen MT" w:hAnsi="Tw Cen MT" w:cs="Arial"/>
              </w:rPr>
              <w:t xml:space="preserve"> &amp; </w:t>
            </w:r>
            <w:r w:rsidRPr="00A60AE7">
              <w:rPr>
                <w:rFonts w:ascii="Tw Cen MT" w:hAnsi="Tw Cen MT" w:cs="Arial"/>
              </w:rPr>
              <w:t xml:space="preserve">ask them to go to the web site of a college that interests them. </w:t>
            </w:r>
          </w:p>
          <w:p w:rsidR="00A60AE7" w:rsidRPr="00A60AE7" w:rsidRDefault="00A60AE7" w:rsidP="00573FF0">
            <w:pPr>
              <w:numPr>
                <w:ilvl w:val="0"/>
                <w:numId w:val="12"/>
              </w:numPr>
              <w:rPr>
                <w:rFonts w:ascii="Tw Cen MT" w:hAnsi="Tw Cen MT" w:cs="Arial"/>
                <w:b/>
              </w:rPr>
            </w:pPr>
            <w:r w:rsidRPr="00A60AE7">
              <w:rPr>
                <w:rFonts w:ascii="Tw Cen MT" w:hAnsi="Tw Cen MT" w:cs="Arial"/>
              </w:rPr>
              <w:t xml:space="preserve">Ask them to </w:t>
            </w:r>
            <w:r w:rsidRPr="00A60AE7">
              <w:rPr>
                <w:rFonts w:ascii="Tw Cen MT" w:hAnsi="Tw Cen MT" w:cs="Arial"/>
                <w:b/>
                <w:u w:val="single"/>
              </w:rPr>
              <w:t>navigate</w:t>
            </w:r>
            <w:r w:rsidRPr="00A60AE7">
              <w:rPr>
                <w:rFonts w:ascii="Tw Cen MT" w:hAnsi="Tw Cen MT" w:cs="Arial"/>
              </w:rPr>
              <w:t xml:space="preserve"> through the college’s web site to find the application form, which may be an application unique to that college or may be a link to the Common App or a statewide application form. </w:t>
            </w:r>
          </w:p>
          <w:p w:rsidR="00A60AE7" w:rsidRPr="00A60AE7" w:rsidRDefault="00A60AE7" w:rsidP="00573FF0">
            <w:pPr>
              <w:numPr>
                <w:ilvl w:val="0"/>
                <w:numId w:val="12"/>
              </w:numPr>
              <w:rPr>
                <w:rFonts w:ascii="Tw Cen MT" w:hAnsi="Tw Cen MT" w:cs="Arial"/>
                <w:b/>
              </w:rPr>
            </w:pPr>
            <w:r w:rsidRPr="00A60AE7">
              <w:rPr>
                <w:rFonts w:ascii="Tw Cen MT" w:hAnsi="Tw Cen MT" w:cs="Arial"/>
              </w:rPr>
              <w:t xml:space="preserve">After each student (or group) has found an application, ask for volunteers to share: </w:t>
            </w:r>
          </w:p>
          <w:p w:rsidR="00A60AE7" w:rsidRPr="00A60AE7" w:rsidRDefault="00A60AE7" w:rsidP="00573FF0">
            <w:pPr>
              <w:numPr>
                <w:ilvl w:val="1"/>
                <w:numId w:val="12"/>
              </w:numPr>
              <w:rPr>
                <w:rFonts w:ascii="Tw Cen MT" w:hAnsi="Tw Cen MT" w:cs="Arial"/>
                <w:b/>
              </w:rPr>
            </w:pPr>
            <w:r w:rsidRPr="00A60AE7">
              <w:rPr>
                <w:rFonts w:ascii="Tw Cen MT" w:hAnsi="Tw Cen MT" w:cs="Arial"/>
              </w:rPr>
              <w:t xml:space="preserve">(1) the </w:t>
            </w:r>
            <w:r>
              <w:rPr>
                <w:rFonts w:ascii="Tw Cen MT" w:hAnsi="Tw Cen MT" w:cs="Arial"/>
              </w:rPr>
              <w:t>application due date (or dates)</w:t>
            </w:r>
          </w:p>
          <w:p w:rsidR="00A60AE7" w:rsidRPr="00A60AE7" w:rsidRDefault="00A60AE7" w:rsidP="00573FF0">
            <w:pPr>
              <w:numPr>
                <w:ilvl w:val="1"/>
                <w:numId w:val="12"/>
              </w:numPr>
              <w:rPr>
                <w:rFonts w:ascii="Tw Cen MT" w:hAnsi="Tw Cen MT" w:cs="Arial"/>
                <w:b/>
              </w:rPr>
            </w:pPr>
            <w:r w:rsidRPr="00A60AE7">
              <w:rPr>
                <w:rFonts w:ascii="Tw Cen MT" w:hAnsi="Tw Cen MT" w:cs="Arial"/>
              </w:rPr>
              <w:t xml:space="preserve">(2) </w:t>
            </w:r>
            <w:proofErr w:type="gramStart"/>
            <w:r w:rsidRPr="00A60AE7">
              <w:rPr>
                <w:rFonts w:ascii="Tw Cen MT" w:hAnsi="Tw Cen MT" w:cs="Arial"/>
              </w:rPr>
              <w:t>the</w:t>
            </w:r>
            <w:proofErr w:type="gramEnd"/>
            <w:r w:rsidRPr="00A60AE7">
              <w:rPr>
                <w:rFonts w:ascii="Tw Cen MT" w:hAnsi="Tw Cen MT" w:cs="Arial"/>
              </w:rPr>
              <w:t xml:space="preserve"> format for the application (individual college</w:t>
            </w:r>
            <w:r>
              <w:rPr>
                <w:rFonts w:ascii="Tw Cen MT" w:hAnsi="Tw Cen MT" w:cs="Arial"/>
              </w:rPr>
              <w:t xml:space="preserve"> application, Common App, etc.</w:t>
            </w:r>
          </w:p>
          <w:p w:rsidR="00A60AE7" w:rsidRPr="00475F74" w:rsidRDefault="00A60AE7" w:rsidP="00573FF0">
            <w:pPr>
              <w:numPr>
                <w:ilvl w:val="1"/>
                <w:numId w:val="12"/>
              </w:numPr>
              <w:rPr>
                <w:rFonts w:ascii="Tw Cen MT" w:hAnsi="Tw Cen MT" w:cs="Arial"/>
                <w:b/>
              </w:rPr>
            </w:pPr>
            <w:r w:rsidRPr="00A60AE7">
              <w:rPr>
                <w:rFonts w:ascii="Tw Cen MT" w:hAnsi="Tw Cen MT" w:cs="Arial"/>
              </w:rPr>
              <w:t xml:space="preserve">(3) </w:t>
            </w:r>
            <w:proofErr w:type="gramStart"/>
            <w:r w:rsidRPr="00A60AE7">
              <w:rPr>
                <w:rFonts w:ascii="Tw Cen MT" w:hAnsi="Tw Cen MT" w:cs="Arial"/>
              </w:rPr>
              <w:t>the</w:t>
            </w:r>
            <w:proofErr w:type="gramEnd"/>
            <w:r w:rsidRPr="00A60AE7">
              <w:rPr>
                <w:rFonts w:ascii="Tw Cen MT" w:hAnsi="Tw Cen MT" w:cs="Arial"/>
              </w:rPr>
              <w:t xml:space="preserve"> materials that must be submitted along with the application (test scores, letters of reco</w:t>
            </w:r>
            <w:r>
              <w:rPr>
                <w:rFonts w:ascii="Tw Cen MT" w:hAnsi="Tw Cen MT" w:cs="Arial"/>
              </w:rPr>
              <w:t>mmendation, transcripts, etc.)</w:t>
            </w:r>
          </w:p>
          <w:p w:rsidR="00475F74" w:rsidRPr="00475F74" w:rsidRDefault="00475F74" w:rsidP="00F630B5">
            <w:pPr>
              <w:numPr>
                <w:ilvl w:val="0"/>
                <w:numId w:val="12"/>
              </w:numPr>
              <w:rPr>
                <w:rFonts w:ascii="Tw Cen MT" w:hAnsi="Tw Cen MT" w:cs="Arial"/>
                <w:b/>
              </w:rPr>
            </w:pPr>
            <w:r w:rsidRPr="00EB4CCD">
              <w:rPr>
                <w:rFonts w:ascii="Tw Cen MT" w:hAnsi="Tw Cen MT" w:cs="Arial"/>
                <w:b/>
                <w:u w:val="single"/>
              </w:rPr>
              <w:t>Fill out</w:t>
            </w:r>
            <w:r>
              <w:rPr>
                <w:rFonts w:ascii="Tw Cen MT" w:hAnsi="Tw Cen MT" w:cs="Arial"/>
              </w:rPr>
              <w:t xml:space="preserve"> as much as students can on the online </w:t>
            </w:r>
            <w:r w:rsidR="00B92170">
              <w:rPr>
                <w:rFonts w:ascii="Tw Cen MT" w:hAnsi="Tw Cen MT" w:cs="Arial"/>
              </w:rPr>
              <w:t xml:space="preserve">application and have them follow the instructions for taking a </w:t>
            </w:r>
            <w:r w:rsidR="00B92170">
              <w:rPr>
                <w:rFonts w:ascii="Tw Cen MT" w:hAnsi="Tw Cen MT" w:cs="Arial"/>
                <w:b/>
              </w:rPr>
              <w:t>screenshot</w:t>
            </w:r>
            <w:r w:rsidR="00B92170">
              <w:rPr>
                <w:rFonts w:ascii="Tw Cen MT" w:hAnsi="Tw Cen MT" w:cs="Arial"/>
              </w:rPr>
              <w:t xml:space="preserve"> </w:t>
            </w:r>
            <w:r w:rsidR="00F630B5" w:rsidRPr="00F630B5">
              <w:rPr>
                <w:rFonts w:ascii="Tw Cen MT" w:hAnsi="Tw Cen MT" w:cs="Arial"/>
                <w:b/>
                <w:i/>
                <w:sz w:val="20"/>
              </w:rPr>
              <w:t>(</w:t>
            </w:r>
            <w:proofErr w:type="spellStart"/>
            <w:r w:rsidR="00F630B5" w:rsidRPr="00F630B5">
              <w:rPr>
                <w:rFonts w:ascii="Tw Cen MT" w:hAnsi="Tw Cen MT" w:cs="Arial"/>
                <w:b/>
                <w:i/>
                <w:sz w:val="20"/>
              </w:rPr>
              <w:t>Saving_screenshots</w:t>
            </w:r>
            <w:proofErr w:type="spellEnd"/>
            <w:r w:rsidR="00F630B5" w:rsidRPr="00F630B5">
              <w:rPr>
                <w:rFonts w:ascii="Tw Cen MT" w:hAnsi="Tw Cen MT" w:cs="Arial"/>
                <w:b/>
                <w:i/>
                <w:sz w:val="20"/>
              </w:rPr>
              <w:t>)</w:t>
            </w:r>
            <w:r w:rsidR="00F630B5" w:rsidRPr="00F630B5">
              <w:rPr>
                <w:rFonts w:ascii="Tw Cen MT" w:hAnsi="Tw Cen MT" w:cs="Arial"/>
                <w:i/>
                <w:sz w:val="20"/>
              </w:rPr>
              <w:t xml:space="preserve"> </w:t>
            </w:r>
            <w:r w:rsidR="00B92170">
              <w:rPr>
                <w:rFonts w:ascii="Tw Cen MT" w:hAnsi="Tw Cen MT" w:cs="Arial"/>
              </w:rPr>
              <w:t xml:space="preserve">of their work, pasting it in to Microsoft Word for upload to Moodle. </w:t>
            </w:r>
          </w:p>
          <w:p w:rsidR="00F23F72" w:rsidRDefault="00F23F72" w:rsidP="00573FF0">
            <w:pPr>
              <w:pStyle w:val="Default"/>
              <w:numPr>
                <w:ilvl w:val="0"/>
                <w:numId w:val="12"/>
              </w:numPr>
            </w:pPr>
            <w:r w:rsidRPr="00F93873">
              <w:t xml:space="preserve">When students have completed </w:t>
            </w:r>
            <w:r>
              <w:t xml:space="preserve">their </w:t>
            </w:r>
            <w:r w:rsidR="00B92170">
              <w:t xml:space="preserve">screenshot </w:t>
            </w:r>
            <w:r>
              <w:t>they</w:t>
            </w:r>
            <w:r w:rsidRPr="00F93873">
              <w:t xml:space="preserve"> will need to </w:t>
            </w:r>
            <w:r w:rsidRPr="00F93873">
              <w:rPr>
                <w:b/>
                <w:u w:val="single"/>
              </w:rPr>
              <w:t>UPLOAD</w:t>
            </w:r>
            <w:r w:rsidRPr="00F93873">
              <w:t xml:space="preserve"> it with their name to the class Moodle site. </w:t>
            </w:r>
          </w:p>
          <w:p w:rsidR="00AE41AA" w:rsidRDefault="00AE41AA" w:rsidP="00AE41AA">
            <w:pPr>
              <w:pStyle w:val="Default"/>
            </w:pPr>
          </w:p>
          <w:p w:rsidR="00AE41AA" w:rsidRPr="004D696F" w:rsidRDefault="00AE41AA" w:rsidP="00AE41AA">
            <w:pPr>
              <w:rPr>
                <w:rFonts w:ascii="Tw Cen MT" w:hAnsi="Tw Cen MT" w:cs="Arial"/>
                <w:b/>
                <w:u w:val="single"/>
              </w:rPr>
            </w:pPr>
            <w:r w:rsidRPr="00992DE3">
              <w:rPr>
                <w:rFonts w:ascii="Tw Cen MT" w:hAnsi="Tw Cen MT" w:cs="Arial"/>
                <w:b/>
                <w:u w:val="single"/>
              </w:rPr>
              <w:t xml:space="preserve">Class Session </w:t>
            </w:r>
            <w:r>
              <w:rPr>
                <w:rFonts w:ascii="Tw Cen MT" w:hAnsi="Tw Cen MT" w:cs="Arial"/>
                <w:b/>
                <w:u w:val="single"/>
              </w:rPr>
              <w:t>3</w:t>
            </w:r>
            <w:r w:rsidRPr="00992DE3">
              <w:rPr>
                <w:rFonts w:ascii="Tw Cen MT" w:hAnsi="Tw Cen MT" w:cs="Arial"/>
                <w:b/>
                <w:u w:val="single"/>
              </w:rPr>
              <w:t>:</w:t>
            </w:r>
          </w:p>
          <w:p w:rsidR="006B1885" w:rsidRPr="006B1885" w:rsidRDefault="006B1885" w:rsidP="00573FF0">
            <w:pPr>
              <w:pStyle w:val="Default"/>
              <w:numPr>
                <w:ilvl w:val="0"/>
                <w:numId w:val="12"/>
              </w:numPr>
              <w:rPr>
                <w:color w:val="auto"/>
              </w:rPr>
            </w:pPr>
            <w:r w:rsidRPr="00453824">
              <w:rPr>
                <w:rFonts w:cs="Arial"/>
                <w:b/>
                <w:color w:val="auto"/>
                <w:u w:val="single"/>
              </w:rPr>
              <w:t>Review</w:t>
            </w:r>
            <w:r w:rsidRPr="00453824">
              <w:rPr>
                <w:rFonts w:cs="Arial"/>
                <w:b/>
                <w:color w:val="auto"/>
              </w:rPr>
              <w:t xml:space="preserve"> </w:t>
            </w:r>
            <w:r w:rsidRPr="00453824">
              <w:rPr>
                <w:rFonts w:cs="Arial"/>
                <w:color w:val="auto"/>
              </w:rPr>
              <w:t>admissions essay requirements</w:t>
            </w:r>
            <w:r w:rsidR="00453824">
              <w:rPr>
                <w:rFonts w:cs="Arial"/>
                <w:color w:val="auto"/>
              </w:rPr>
              <w:t xml:space="preserve"> letting students</w:t>
            </w:r>
            <w:r w:rsidRPr="006B1885">
              <w:rPr>
                <w:rFonts w:cs="Arial"/>
                <w:color w:val="auto"/>
              </w:rPr>
              <w:t xml:space="preserve"> know, each college they apply to will require at least one written essay. </w:t>
            </w:r>
          </w:p>
          <w:p w:rsidR="006B1885" w:rsidRPr="006B1885" w:rsidRDefault="006B1885" w:rsidP="00573FF0">
            <w:pPr>
              <w:pStyle w:val="ListParagraph"/>
              <w:numPr>
                <w:ilvl w:val="0"/>
                <w:numId w:val="12"/>
              </w:numPr>
              <w:rPr>
                <w:rFonts w:ascii="Tw Cen MT" w:hAnsi="Tw Cen MT"/>
                <w:i/>
                <w:sz w:val="20"/>
              </w:rPr>
            </w:pPr>
            <w:r w:rsidRPr="006B1885">
              <w:rPr>
                <w:rFonts w:ascii="Tw Cen MT" w:hAnsi="Tw Cen MT" w:cs="Arial"/>
                <w:b/>
                <w:u w:val="single"/>
              </w:rPr>
              <w:t>Distribute</w:t>
            </w:r>
            <w:r w:rsidRPr="006B1885">
              <w:rPr>
                <w:rFonts w:ascii="Tw Cen MT" w:hAnsi="Tw Cen MT" w:cs="Arial"/>
              </w:rPr>
              <w:t xml:space="preserve"> the </w:t>
            </w:r>
            <w:r w:rsidRPr="006B1885">
              <w:rPr>
                <w:rFonts w:ascii="Tw Cen MT" w:hAnsi="Tw Cen MT" w:cs="Arial"/>
                <w:b/>
              </w:rPr>
              <w:t>Recipe for a College Admissions Essay</w:t>
            </w:r>
            <w:r w:rsidRPr="006B1885">
              <w:rPr>
                <w:rFonts w:ascii="Tw Cen MT" w:hAnsi="Tw Cen MT" w:cs="Arial"/>
              </w:rPr>
              <w:t xml:space="preserve"> </w:t>
            </w:r>
            <w:r w:rsidRPr="006B1885">
              <w:rPr>
                <w:rFonts w:cs="Arial"/>
                <w:b/>
                <w:i/>
              </w:rPr>
              <w:t>(</w:t>
            </w:r>
            <w:proofErr w:type="spellStart"/>
            <w:r w:rsidRPr="006B1885">
              <w:rPr>
                <w:rFonts w:ascii="Tw Cen MT" w:hAnsi="Tw Cen MT"/>
                <w:b/>
                <w:i/>
                <w:sz w:val="20"/>
              </w:rPr>
              <w:t>RecipeforCollege_Admin._Essay</w:t>
            </w:r>
            <w:proofErr w:type="spellEnd"/>
            <w:r w:rsidRPr="006B1885">
              <w:rPr>
                <w:rFonts w:ascii="Tw Cen MT" w:hAnsi="Tw Cen MT"/>
                <w:b/>
                <w:i/>
                <w:sz w:val="20"/>
              </w:rPr>
              <w:t>)</w:t>
            </w:r>
            <w:r w:rsidRPr="006B1885">
              <w:rPr>
                <w:rFonts w:ascii="Tw Cen MT" w:hAnsi="Tw Cen MT"/>
                <w:i/>
                <w:sz w:val="20"/>
              </w:rPr>
              <w:t xml:space="preserve"> </w:t>
            </w:r>
            <w:r w:rsidRPr="006B1885">
              <w:rPr>
                <w:rFonts w:ascii="Tw Cen MT" w:hAnsi="Tw Cen MT" w:cs="Arial"/>
              </w:rPr>
              <w:t xml:space="preserve">handout with </w:t>
            </w:r>
            <w:r w:rsidRPr="006B1885">
              <w:rPr>
                <w:rFonts w:ascii="Tw Cen MT" w:hAnsi="Tw Cen MT" w:cs="Arial"/>
                <w:b/>
              </w:rPr>
              <w:t xml:space="preserve">examples </w:t>
            </w:r>
            <w:r w:rsidRPr="006B1885">
              <w:rPr>
                <w:rFonts w:ascii="Tw Cen MT" w:hAnsi="Tw Cen MT" w:cs="Arial"/>
              </w:rPr>
              <w:t xml:space="preserve">and note that most admissions essays will be on one of three different topics: </w:t>
            </w:r>
          </w:p>
          <w:p w:rsidR="006B1885" w:rsidRPr="006B1885" w:rsidRDefault="006B1885" w:rsidP="00573FF0">
            <w:pPr>
              <w:pStyle w:val="ListParagraph"/>
              <w:numPr>
                <w:ilvl w:val="1"/>
                <w:numId w:val="12"/>
              </w:numPr>
              <w:rPr>
                <w:rFonts w:ascii="Tw Cen MT" w:hAnsi="Tw Cen MT"/>
                <w:i/>
                <w:sz w:val="20"/>
              </w:rPr>
            </w:pPr>
            <w:r>
              <w:rPr>
                <w:rFonts w:ascii="Tw Cen MT" w:hAnsi="Tw Cen MT" w:cs="Arial"/>
              </w:rPr>
              <w:t>(1) who are you</w:t>
            </w:r>
          </w:p>
          <w:p w:rsidR="006B1885" w:rsidRPr="006B1885" w:rsidRDefault="006B1885" w:rsidP="00573FF0">
            <w:pPr>
              <w:pStyle w:val="ListParagraph"/>
              <w:numPr>
                <w:ilvl w:val="1"/>
                <w:numId w:val="12"/>
              </w:numPr>
              <w:rPr>
                <w:rFonts w:ascii="Tw Cen MT" w:hAnsi="Tw Cen MT"/>
                <w:i/>
                <w:sz w:val="20"/>
              </w:rPr>
            </w:pPr>
            <w:r w:rsidRPr="006B1885">
              <w:rPr>
                <w:rFonts w:ascii="Tw Cen MT" w:hAnsi="Tw Cen MT" w:cs="Arial"/>
              </w:rPr>
              <w:t xml:space="preserve"> (2) why us</w:t>
            </w:r>
          </w:p>
          <w:p w:rsidR="006B1885" w:rsidRPr="006B1885" w:rsidRDefault="006B1885" w:rsidP="00573FF0">
            <w:pPr>
              <w:pStyle w:val="ListParagraph"/>
              <w:numPr>
                <w:ilvl w:val="1"/>
                <w:numId w:val="12"/>
              </w:numPr>
              <w:rPr>
                <w:rFonts w:ascii="Tw Cen MT" w:hAnsi="Tw Cen MT"/>
                <w:i/>
                <w:sz w:val="20"/>
              </w:rPr>
            </w:pPr>
            <w:r w:rsidRPr="006B1885">
              <w:rPr>
                <w:rFonts w:ascii="Tw Cen MT" w:hAnsi="Tw Cen MT" w:cs="Arial"/>
              </w:rPr>
              <w:t xml:space="preserve"> (3) </w:t>
            </w:r>
            <w:proofErr w:type="gramStart"/>
            <w:r w:rsidRPr="006B1885">
              <w:rPr>
                <w:rFonts w:ascii="Tw Cen MT" w:hAnsi="Tw Cen MT" w:cs="Arial"/>
              </w:rPr>
              <w:t>a</w:t>
            </w:r>
            <w:proofErr w:type="gramEnd"/>
            <w:r w:rsidRPr="006B1885">
              <w:rPr>
                <w:rFonts w:ascii="Tw Cen MT" w:hAnsi="Tw Cen MT" w:cs="Arial"/>
              </w:rPr>
              <w:t xml:space="preserve"> creative approach to a question. </w:t>
            </w:r>
          </w:p>
          <w:p w:rsidR="00AE41AA" w:rsidRPr="006B1885" w:rsidRDefault="006B1885" w:rsidP="006B1885">
            <w:pPr>
              <w:rPr>
                <w:rFonts w:ascii="Tw Cen MT" w:hAnsi="Tw Cen MT"/>
                <w:i/>
                <w:sz w:val="20"/>
              </w:rPr>
            </w:pPr>
            <w:r>
              <w:rPr>
                <w:rFonts w:ascii="Tw Cen MT" w:hAnsi="Tw Cen MT" w:cs="Arial"/>
              </w:rPr>
              <w:t xml:space="preserve">    </w:t>
            </w:r>
            <w:r w:rsidRPr="006B1885">
              <w:rPr>
                <w:rFonts w:ascii="Tw Cen MT" w:hAnsi="Tw Cen MT" w:cs="Arial"/>
                <w:sz w:val="24"/>
              </w:rPr>
              <w:t xml:space="preserve"> </w:t>
            </w:r>
            <w:r w:rsidRPr="006B1885">
              <w:rPr>
                <w:rFonts w:ascii="Tw Cen MT" w:hAnsi="Tw Cen MT" w:cs="Arial"/>
                <w:b/>
                <w:sz w:val="24"/>
              </w:rPr>
              <w:t>**</w:t>
            </w:r>
            <w:r w:rsidRPr="006B1885">
              <w:rPr>
                <w:rFonts w:ascii="Tw Cen MT" w:hAnsi="Tw Cen MT" w:cs="Arial"/>
                <w:sz w:val="24"/>
              </w:rPr>
              <w:t xml:space="preserve"> It is </w:t>
            </w:r>
            <w:r w:rsidRPr="006B1885">
              <w:rPr>
                <w:rFonts w:ascii="Tw Cen MT" w:hAnsi="Tw Cen MT" w:cs="Arial"/>
                <w:b/>
                <w:sz w:val="24"/>
                <w:u w:val="single"/>
              </w:rPr>
              <w:t xml:space="preserve">VERY </w:t>
            </w:r>
            <w:proofErr w:type="gramStart"/>
            <w:r w:rsidRPr="006B1885">
              <w:rPr>
                <w:rFonts w:ascii="Tw Cen MT" w:hAnsi="Tw Cen MT" w:cs="Arial"/>
                <w:b/>
                <w:sz w:val="24"/>
                <w:u w:val="single"/>
              </w:rPr>
              <w:t xml:space="preserve">IMPORTANT </w:t>
            </w:r>
            <w:r w:rsidRPr="006B1885">
              <w:rPr>
                <w:rFonts w:ascii="Tw Cen MT" w:hAnsi="Tw Cen MT" w:cs="Arial"/>
                <w:sz w:val="24"/>
              </w:rPr>
              <w:t xml:space="preserve"> that</w:t>
            </w:r>
            <w:proofErr w:type="gramEnd"/>
            <w:r w:rsidRPr="006B1885">
              <w:rPr>
                <w:rFonts w:ascii="Tw Cen MT" w:hAnsi="Tw Cen MT" w:cs="Arial"/>
                <w:sz w:val="24"/>
              </w:rPr>
              <w:t xml:space="preserve"> their main goal should be to </w:t>
            </w:r>
            <w:r w:rsidRPr="006B1885">
              <w:rPr>
                <w:rFonts w:ascii="Tw Cen MT" w:hAnsi="Tw Cen MT" w:cs="Arial"/>
                <w:b/>
                <w:sz w:val="24"/>
              </w:rPr>
              <w:t xml:space="preserve">share </w:t>
            </w:r>
            <w:r w:rsidRPr="006B1885">
              <w:rPr>
                <w:rFonts w:ascii="Tw Cen MT" w:hAnsi="Tw Cen MT" w:cs="Arial"/>
                <w:sz w:val="24"/>
              </w:rPr>
              <w:t xml:space="preserve">information about themselves in a </w:t>
            </w:r>
            <w:r w:rsidRPr="006B1885">
              <w:rPr>
                <w:rFonts w:ascii="Tw Cen MT" w:hAnsi="Tw Cen MT" w:cs="Arial"/>
                <w:b/>
                <w:sz w:val="24"/>
              </w:rPr>
              <w:t>clear</w:t>
            </w:r>
            <w:r w:rsidRPr="006B1885">
              <w:rPr>
                <w:rFonts w:ascii="Tw Cen MT" w:hAnsi="Tw Cen MT" w:cs="Arial"/>
                <w:sz w:val="24"/>
              </w:rPr>
              <w:t xml:space="preserve">, </w:t>
            </w:r>
            <w:r w:rsidRPr="006B1885">
              <w:rPr>
                <w:rFonts w:ascii="Tw Cen MT" w:hAnsi="Tw Cen MT" w:cs="Arial"/>
                <w:b/>
                <w:sz w:val="24"/>
              </w:rPr>
              <w:t xml:space="preserve">engaging </w:t>
            </w:r>
            <w:r w:rsidRPr="006B1885">
              <w:rPr>
                <w:rFonts w:ascii="Tw Cen MT" w:hAnsi="Tw Cen MT" w:cs="Arial"/>
                <w:sz w:val="24"/>
              </w:rPr>
              <w:t xml:space="preserve">way. </w:t>
            </w:r>
          </w:p>
          <w:p w:rsidR="00D6430D" w:rsidRPr="00D6430D" w:rsidRDefault="006B1885" w:rsidP="00573FF0">
            <w:pPr>
              <w:pStyle w:val="ListParagraph"/>
              <w:numPr>
                <w:ilvl w:val="0"/>
                <w:numId w:val="12"/>
              </w:numPr>
              <w:contextualSpacing w:val="0"/>
              <w:rPr>
                <w:rFonts w:ascii="Tw Cen MT" w:hAnsi="Tw Cen MT" w:cs="Arial"/>
                <w:b/>
              </w:rPr>
            </w:pPr>
            <w:r w:rsidRPr="00D6430D">
              <w:rPr>
                <w:rFonts w:ascii="Tw Cen MT" w:hAnsi="Tw Cen MT" w:cs="Arial"/>
                <w:b/>
                <w:u w:val="single"/>
              </w:rPr>
              <w:lastRenderedPageBreak/>
              <w:t xml:space="preserve">Review </w:t>
            </w:r>
            <w:r w:rsidRPr="00D6430D">
              <w:rPr>
                <w:rFonts w:ascii="Tw Cen MT" w:hAnsi="Tw Cen MT" w:cs="Arial"/>
              </w:rPr>
              <w:t>successful essays</w:t>
            </w:r>
            <w:r w:rsidR="00D6430D" w:rsidRPr="00D6430D">
              <w:rPr>
                <w:rFonts w:ascii="Tw Cen MT" w:hAnsi="Tw Cen MT" w:cs="Arial"/>
              </w:rPr>
              <w:t xml:space="preserve"> examples</w:t>
            </w:r>
            <w:r w:rsidR="00D6430D">
              <w:rPr>
                <w:rFonts w:ascii="Tw Cen MT" w:hAnsi="Tw Cen MT" w:cs="Arial"/>
                <w:b/>
              </w:rPr>
              <w:t xml:space="preserve"> </w:t>
            </w:r>
            <w:r w:rsidR="00D6430D">
              <w:rPr>
                <w:rFonts w:ascii="Tw Cen MT" w:hAnsi="Tw Cen MT" w:cs="Arial"/>
              </w:rPr>
              <w:t>and</w:t>
            </w:r>
            <w:r w:rsidRPr="006B1885">
              <w:rPr>
                <w:rFonts w:ascii="Tw Cen MT" w:hAnsi="Tw Cen MT" w:cs="Arial"/>
              </w:rPr>
              <w:t xml:space="preserve"> choose one (or more) for a full group discussion. Or you may distribute one essay each to small groups of students</w:t>
            </w:r>
            <w:r w:rsidR="00D6430D">
              <w:rPr>
                <w:rFonts w:ascii="Tw Cen MT" w:hAnsi="Tw Cen MT" w:cs="Arial"/>
              </w:rPr>
              <w:t>.</w:t>
            </w:r>
          </w:p>
          <w:p w:rsidR="006B1885" w:rsidRPr="006B1885" w:rsidRDefault="006B1885" w:rsidP="00573FF0">
            <w:pPr>
              <w:pStyle w:val="ListParagraph"/>
              <w:numPr>
                <w:ilvl w:val="0"/>
                <w:numId w:val="12"/>
              </w:numPr>
              <w:contextualSpacing w:val="0"/>
              <w:rPr>
                <w:rFonts w:ascii="Tw Cen MT" w:hAnsi="Tw Cen MT" w:cs="Arial"/>
                <w:b/>
              </w:rPr>
            </w:pPr>
            <w:r w:rsidRPr="006B1885">
              <w:rPr>
                <w:rFonts w:ascii="Tw Cen MT" w:hAnsi="Tw Cen MT" w:cs="Arial"/>
              </w:rPr>
              <w:t xml:space="preserve"> </w:t>
            </w:r>
            <w:r w:rsidR="00D6430D">
              <w:rPr>
                <w:rFonts w:ascii="Tw Cen MT" w:hAnsi="Tw Cen MT" w:cs="Arial"/>
                <w:b/>
                <w:u w:val="single"/>
              </w:rPr>
              <w:t>Ask</w:t>
            </w:r>
            <w:r w:rsidR="00D6430D">
              <w:rPr>
                <w:rFonts w:ascii="Tw Cen MT" w:hAnsi="Tw Cen MT" w:cs="Arial"/>
              </w:rPr>
              <w:t xml:space="preserve"> students </w:t>
            </w:r>
            <w:r w:rsidRPr="006B1885">
              <w:rPr>
                <w:rFonts w:ascii="Tw Cen MT" w:hAnsi="Tw Cen MT" w:cs="Arial"/>
              </w:rPr>
              <w:t xml:space="preserve">to discuss how the essay is organized and why they think it was successful. </w:t>
            </w:r>
          </w:p>
          <w:p w:rsidR="00573FF0" w:rsidRPr="00573FF0" w:rsidRDefault="006B1885" w:rsidP="00573FF0">
            <w:pPr>
              <w:numPr>
                <w:ilvl w:val="0"/>
                <w:numId w:val="12"/>
              </w:numPr>
              <w:rPr>
                <w:rFonts w:ascii="Tw Cen MT" w:hAnsi="Tw Cen MT" w:cs="Arial"/>
                <w:b/>
              </w:rPr>
            </w:pPr>
            <w:r w:rsidRPr="006B1885">
              <w:rPr>
                <w:rFonts w:ascii="Tw Cen MT" w:hAnsi="Tw Cen MT" w:cs="Arial"/>
              </w:rPr>
              <w:t>After your review</w:t>
            </w:r>
            <w:r w:rsidR="00C72D81">
              <w:rPr>
                <w:rFonts w:ascii="Tw Cen MT" w:hAnsi="Tw Cen MT" w:cs="Arial"/>
              </w:rPr>
              <w:t xml:space="preserve"> and discussion</w:t>
            </w:r>
            <w:r w:rsidRPr="006B1885">
              <w:rPr>
                <w:rFonts w:ascii="Tw Cen MT" w:hAnsi="Tw Cen MT" w:cs="Arial"/>
              </w:rPr>
              <w:t xml:space="preserve"> of successful essays, have students </w:t>
            </w:r>
            <w:r w:rsidR="00573FF0">
              <w:rPr>
                <w:rFonts w:ascii="Tw Cen MT" w:hAnsi="Tw Cen MT" w:cs="Arial"/>
              </w:rPr>
              <w:t>refer back to</w:t>
            </w:r>
            <w:r w:rsidRPr="006B1885">
              <w:rPr>
                <w:rFonts w:ascii="Tw Cen MT" w:hAnsi="Tw Cen MT" w:cs="Arial"/>
              </w:rPr>
              <w:t xml:space="preserve"> the </w:t>
            </w:r>
            <w:r w:rsidR="00573FF0" w:rsidRPr="006B1885">
              <w:rPr>
                <w:rFonts w:ascii="Tw Cen MT" w:hAnsi="Tw Cen MT" w:cs="Arial"/>
                <w:b/>
              </w:rPr>
              <w:t>Recipe for a College Admissions Essay</w:t>
            </w:r>
            <w:r w:rsidR="00573FF0" w:rsidRPr="006B1885">
              <w:rPr>
                <w:rFonts w:ascii="Tw Cen MT" w:hAnsi="Tw Cen MT" w:cs="Arial"/>
              </w:rPr>
              <w:t xml:space="preserve"> </w:t>
            </w:r>
            <w:r w:rsidR="00573FF0" w:rsidRPr="006B1885">
              <w:rPr>
                <w:rFonts w:cs="Arial"/>
                <w:b/>
                <w:i/>
              </w:rPr>
              <w:t>(</w:t>
            </w:r>
            <w:proofErr w:type="spellStart"/>
            <w:r w:rsidR="00573FF0" w:rsidRPr="006B1885">
              <w:rPr>
                <w:rFonts w:ascii="Tw Cen MT" w:hAnsi="Tw Cen MT"/>
                <w:b/>
                <w:i/>
                <w:sz w:val="20"/>
              </w:rPr>
              <w:t>RecipeforCollege_Admin._Essay</w:t>
            </w:r>
            <w:proofErr w:type="spellEnd"/>
            <w:r w:rsidR="00573FF0" w:rsidRPr="006B1885">
              <w:rPr>
                <w:rFonts w:ascii="Tw Cen MT" w:hAnsi="Tw Cen MT"/>
                <w:b/>
                <w:i/>
                <w:sz w:val="20"/>
              </w:rPr>
              <w:t>)</w:t>
            </w:r>
            <w:r w:rsidR="00573FF0" w:rsidRPr="006B1885">
              <w:rPr>
                <w:rFonts w:ascii="Tw Cen MT" w:hAnsi="Tw Cen MT"/>
                <w:i/>
                <w:sz w:val="20"/>
              </w:rPr>
              <w:t xml:space="preserve"> </w:t>
            </w:r>
            <w:r w:rsidRPr="006B1885">
              <w:rPr>
                <w:rFonts w:ascii="Tw Cen MT" w:hAnsi="Tw Cen MT" w:cs="Arial"/>
              </w:rPr>
              <w:t xml:space="preserve">handout. </w:t>
            </w:r>
          </w:p>
          <w:p w:rsidR="00573FF0" w:rsidRPr="00573FF0" w:rsidRDefault="002E6E7A" w:rsidP="002E6E7A">
            <w:pPr>
              <w:numPr>
                <w:ilvl w:val="0"/>
                <w:numId w:val="12"/>
              </w:numPr>
              <w:rPr>
                <w:rFonts w:ascii="Tw Cen MT" w:hAnsi="Tw Cen MT" w:cs="Arial"/>
                <w:b/>
              </w:rPr>
            </w:pPr>
            <w:r>
              <w:rPr>
                <w:rFonts w:ascii="Tw Cen MT" w:hAnsi="Tw Cen MT" w:cs="Arial"/>
              </w:rPr>
              <w:t xml:space="preserve">Provide students with </w:t>
            </w:r>
            <w:r w:rsidR="00573FF0" w:rsidRPr="00573FF0">
              <w:rPr>
                <w:rFonts w:ascii="Tw Cen MT" w:hAnsi="Tw Cen MT" w:cs="Arial"/>
              </w:rPr>
              <w:t xml:space="preserve">the </w:t>
            </w:r>
            <w:r>
              <w:rPr>
                <w:rFonts w:ascii="Tw Cen MT" w:hAnsi="Tw Cen MT" w:cs="Arial"/>
              </w:rPr>
              <w:t xml:space="preserve">hand out </w:t>
            </w:r>
            <w:r w:rsidRPr="002E6E7A">
              <w:rPr>
                <w:rFonts w:ascii="Tw Cen MT" w:hAnsi="Tw Cen MT" w:cs="Arial"/>
                <w:b/>
                <w:i/>
                <w:sz w:val="20"/>
              </w:rPr>
              <w:t>(</w:t>
            </w:r>
            <w:proofErr w:type="spellStart"/>
            <w:r w:rsidRPr="002E6E7A">
              <w:rPr>
                <w:rFonts w:ascii="Tw Cen MT" w:hAnsi="Tw Cen MT" w:cs="Arial"/>
                <w:b/>
                <w:i/>
                <w:sz w:val="20"/>
              </w:rPr>
              <w:t>College_essay_prompts</w:t>
            </w:r>
            <w:proofErr w:type="spellEnd"/>
            <w:r w:rsidRPr="002E6E7A">
              <w:rPr>
                <w:rFonts w:ascii="Tw Cen MT" w:hAnsi="Tw Cen MT" w:cs="Arial"/>
                <w:b/>
                <w:i/>
                <w:sz w:val="20"/>
              </w:rPr>
              <w:t>)</w:t>
            </w:r>
            <w:r w:rsidRPr="002E6E7A">
              <w:rPr>
                <w:rFonts w:ascii="Tw Cen MT" w:hAnsi="Tw Cen MT" w:cs="Arial"/>
                <w:i/>
                <w:sz w:val="20"/>
              </w:rPr>
              <w:t xml:space="preserve"> </w:t>
            </w:r>
            <w:r>
              <w:rPr>
                <w:rFonts w:ascii="Tw Cen MT" w:hAnsi="Tw Cen MT" w:cs="Arial"/>
              </w:rPr>
              <w:t>for</w:t>
            </w:r>
            <w:r w:rsidR="00573FF0">
              <w:rPr>
                <w:rFonts w:ascii="Tw Cen MT" w:hAnsi="Tw Cen MT" w:cs="Arial"/>
              </w:rPr>
              <w:t xml:space="preserve"> their assignment for writing a draft of their college admissions essay.</w:t>
            </w:r>
          </w:p>
          <w:p w:rsidR="002E6E7A" w:rsidRPr="002E6E7A" w:rsidRDefault="00573FF0" w:rsidP="002E6E7A">
            <w:pPr>
              <w:autoSpaceDE w:val="0"/>
              <w:autoSpaceDN w:val="0"/>
              <w:adjustRightInd w:val="0"/>
              <w:rPr>
                <w:rFonts w:ascii="Tw Cen MT" w:hAnsi="Tw Cen MT" w:cstheme="minorHAnsi"/>
                <w:b/>
                <w:sz w:val="24"/>
                <w:szCs w:val="24"/>
              </w:rPr>
            </w:pPr>
            <w:r w:rsidRPr="00573FF0">
              <w:rPr>
                <w:rFonts w:ascii="Tw Cen MT" w:hAnsi="Tw Cen MT" w:cstheme="minorHAnsi"/>
                <w:b/>
                <w:sz w:val="24"/>
                <w:szCs w:val="24"/>
              </w:rPr>
              <w:t xml:space="preserve">Please write an essay of 250 – 500 words on a topic of your choice or on one of the options listed below, and attach it to your application before submission. This personal essay helps us become acquainted with you as a person and student, apart from courses, grades, test scores, and other objective data. It will also demonstrate your ability to organize your thoughts and express yourself. </w:t>
            </w:r>
          </w:p>
          <w:p w:rsidR="006B1885" w:rsidRPr="00573FF0" w:rsidRDefault="00573FF0" w:rsidP="00573FF0">
            <w:pPr>
              <w:numPr>
                <w:ilvl w:val="0"/>
                <w:numId w:val="12"/>
              </w:numPr>
              <w:rPr>
                <w:rFonts w:ascii="Tw Cen MT" w:hAnsi="Tw Cen MT"/>
              </w:rPr>
            </w:pPr>
            <w:r w:rsidRPr="00573FF0">
              <w:rPr>
                <w:rFonts w:ascii="Tw Cen MT" w:hAnsi="Tw Cen MT"/>
                <w:sz w:val="24"/>
              </w:rPr>
              <w:t xml:space="preserve">When students have completed their </w:t>
            </w:r>
            <w:r>
              <w:rPr>
                <w:rFonts w:ascii="Tw Cen MT" w:hAnsi="Tw Cen MT"/>
                <w:sz w:val="24"/>
              </w:rPr>
              <w:t>college admissions essay draft,</w:t>
            </w:r>
            <w:r w:rsidRPr="00573FF0">
              <w:rPr>
                <w:rFonts w:ascii="Tw Cen MT" w:hAnsi="Tw Cen MT"/>
                <w:sz w:val="24"/>
              </w:rPr>
              <w:t xml:space="preserve"> they will need to </w:t>
            </w:r>
            <w:r w:rsidRPr="00573FF0">
              <w:rPr>
                <w:rFonts w:ascii="Tw Cen MT" w:hAnsi="Tw Cen MT"/>
                <w:b/>
                <w:sz w:val="24"/>
                <w:u w:val="single"/>
              </w:rPr>
              <w:t>UPLOAD</w:t>
            </w:r>
            <w:r w:rsidRPr="00573FF0">
              <w:rPr>
                <w:rFonts w:ascii="Tw Cen MT" w:hAnsi="Tw Cen MT"/>
                <w:sz w:val="24"/>
              </w:rPr>
              <w:t xml:space="preserve"> it with their name to the class Moodle site.</w:t>
            </w:r>
          </w:p>
        </w:tc>
      </w:tr>
      <w:tr w:rsidR="001809FF" w:rsidTr="009D34EB">
        <w:trPr>
          <w:trHeight w:val="1475"/>
        </w:trPr>
        <w:tc>
          <w:tcPr>
            <w:tcW w:w="1838" w:type="dxa"/>
          </w:tcPr>
          <w:p w:rsidR="001809FF" w:rsidRPr="00F30A95" w:rsidRDefault="00F30A95">
            <w:pPr>
              <w:rPr>
                <w:rFonts w:ascii="Tw Cen MT" w:hAnsi="Tw Cen MT"/>
                <w:b/>
                <w:sz w:val="24"/>
              </w:rPr>
            </w:pPr>
            <w:r>
              <w:rPr>
                <w:rFonts w:ascii="Tw Cen MT" w:hAnsi="Tw Cen MT"/>
                <w:b/>
                <w:sz w:val="24"/>
              </w:rPr>
              <w:lastRenderedPageBreak/>
              <w:t>Additional Resources:</w:t>
            </w:r>
          </w:p>
        </w:tc>
        <w:tc>
          <w:tcPr>
            <w:tcW w:w="12778" w:type="dxa"/>
            <w:gridSpan w:val="3"/>
          </w:tcPr>
          <w:p w:rsidR="00095F4E" w:rsidRPr="006B1885" w:rsidRDefault="00095F4E" w:rsidP="00095F4E">
            <w:pPr>
              <w:pStyle w:val="ListParagraph"/>
              <w:numPr>
                <w:ilvl w:val="0"/>
                <w:numId w:val="6"/>
              </w:numPr>
              <w:tabs>
                <w:tab w:val="clear" w:pos="360"/>
                <w:tab w:val="num" w:pos="720"/>
              </w:tabs>
              <w:ind w:left="720"/>
              <w:contextualSpacing w:val="0"/>
              <w:rPr>
                <w:rFonts w:ascii="Tw Cen MT" w:hAnsi="Tw Cen MT" w:cs="Arial"/>
              </w:rPr>
            </w:pPr>
            <w:r w:rsidRPr="006B1885">
              <w:rPr>
                <w:rFonts w:ascii="Tw Cen MT" w:hAnsi="Tw Cen MT" w:cs="Arial"/>
                <w:b/>
              </w:rPr>
              <w:t xml:space="preserve">College Board: </w:t>
            </w:r>
            <w:hyperlink r:id="rId12" w:history="1">
              <w:r w:rsidRPr="006B1885">
                <w:rPr>
                  <w:rStyle w:val="Hyperlink"/>
                  <w:rFonts w:ascii="Tw Cen MT" w:hAnsi="Tw Cen MT" w:cs="Arial"/>
                  <w:color w:val="auto"/>
                </w:rPr>
                <w:t>www.collegeboard.org</w:t>
              </w:r>
            </w:hyperlink>
            <w:r w:rsidRPr="006B1885">
              <w:rPr>
                <w:rFonts w:ascii="Tw Cen MT" w:hAnsi="Tw Cen MT" w:cs="Arial"/>
              </w:rPr>
              <w:t xml:space="preserve"> </w:t>
            </w:r>
            <w:r w:rsidRPr="006B1885">
              <w:rPr>
                <w:rFonts w:ascii="Tw Cen MT" w:hAnsi="Tw Cen MT" w:cs="Arial"/>
              </w:rPr>
              <w:br/>
              <w:t>College search, career/major search, exam prep and registration, financial aid info</w:t>
            </w:r>
          </w:p>
          <w:p w:rsidR="00095F4E" w:rsidRPr="006B1885" w:rsidRDefault="00095F4E" w:rsidP="00095F4E">
            <w:pPr>
              <w:pStyle w:val="ListParagraph"/>
              <w:numPr>
                <w:ilvl w:val="0"/>
                <w:numId w:val="6"/>
              </w:numPr>
              <w:tabs>
                <w:tab w:val="clear" w:pos="360"/>
                <w:tab w:val="num" w:pos="720"/>
              </w:tabs>
              <w:ind w:left="720"/>
              <w:contextualSpacing w:val="0"/>
              <w:rPr>
                <w:rFonts w:ascii="Tw Cen MT" w:hAnsi="Tw Cen MT" w:cs="Arial"/>
              </w:rPr>
            </w:pPr>
            <w:r w:rsidRPr="006B1885">
              <w:rPr>
                <w:rFonts w:ascii="Tw Cen MT" w:hAnsi="Tw Cen MT" w:cs="Arial"/>
                <w:b/>
              </w:rPr>
              <w:t xml:space="preserve">ACT: </w:t>
            </w:r>
            <w:hyperlink r:id="rId13" w:history="1">
              <w:r w:rsidRPr="006B1885">
                <w:rPr>
                  <w:rStyle w:val="Hyperlink"/>
                  <w:rFonts w:ascii="Tw Cen MT" w:hAnsi="Tw Cen MT" w:cs="Arial"/>
                  <w:color w:val="auto"/>
                </w:rPr>
                <w:t>www.actstudent.org</w:t>
              </w:r>
            </w:hyperlink>
            <w:r w:rsidRPr="006B1885">
              <w:rPr>
                <w:rFonts w:ascii="Tw Cen MT" w:hAnsi="Tw Cen MT" w:cs="Arial"/>
              </w:rPr>
              <w:t xml:space="preserve"> </w:t>
            </w:r>
            <w:r w:rsidRPr="006B1885">
              <w:rPr>
                <w:rFonts w:ascii="Tw Cen MT" w:hAnsi="Tw Cen MT" w:cs="Arial"/>
              </w:rPr>
              <w:br/>
              <w:t>College search, career planning, exam prep and registration, financial aid info</w:t>
            </w:r>
          </w:p>
          <w:p w:rsidR="00095F4E" w:rsidRPr="006B1885" w:rsidRDefault="00095F4E" w:rsidP="00095F4E">
            <w:pPr>
              <w:pStyle w:val="ListParagraph"/>
              <w:numPr>
                <w:ilvl w:val="0"/>
                <w:numId w:val="6"/>
              </w:numPr>
              <w:tabs>
                <w:tab w:val="clear" w:pos="360"/>
                <w:tab w:val="num" w:pos="720"/>
              </w:tabs>
              <w:ind w:left="720"/>
              <w:contextualSpacing w:val="0"/>
              <w:rPr>
                <w:rFonts w:ascii="Tw Cen MT" w:hAnsi="Tw Cen MT" w:cs="Arial"/>
              </w:rPr>
            </w:pPr>
            <w:r w:rsidRPr="006B1885">
              <w:rPr>
                <w:rFonts w:ascii="Tw Cen MT" w:hAnsi="Tw Cen MT" w:cs="Arial"/>
                <w:b/>
              </w:rPr>
              <w:t>GEAR UP</w:t>
            </w:r>
            <w:r w:rsidRPr="006B1885">
              <w:rPr>
                <w:rFonts w:ascii="Tw Cen MT" w:hAnsi="Tw Cen MT" w:cs="Arial"/>
              </w:rPr>
              <w:t xml:space="preserve"> </w:t>
            </w:r>
            <w:r w:rsidRPr="006B1885">
              <w:rPr>
                <w:rFonts w:ascii="Tw Cen MT" w:hAnsi="Tw Cen MT" w:cs="Arial"/>
                <w:b/>
              </w:rPr>
              <w:t>for high school:</w:t>
            </w:r>
            <w:r w:rsidRPr="006B1885">
              <w:rPr>
                <w:rFonts w:ascii="Tw Cen MT" w:hAnsi="Tw Cen MT" w:cs="Arial"/>
              </w:rPr>
              <w:t xml:space="preserve"> </w:t>
            </w:r>
            <w:hyperlink r:id="rId14" w:history="1">
              <w:r w:rsidRPr="006B1885">
                <w:rPr>
                  <w:rStyle w:val="Hyperlink"/>
                  <w:rFonts w:ascii="Tw Cen MT" w:hAnsi="Tw Cen MT" w:cs="Arial"/>
                  <w:color w:val="auto"/>
                </w:rPr>
                <w:t>www.gearup.wa.gov/high-school</w:t>
              </w:r>
            </w:hyperlink>
            <w:r w:rsidRPr="006B1885">
              <w:rPr>
                <w:rStyle w:val="Hyperlink"/>
                <w:color w:val="auto"/>
              </w:rPr>
              <w:t xml:space="preserve"> </w:t>
            </w:r>
          </w:p>
          <w:p w:rsidR="00095F4E" w:rsidRPr="006B1885" w:rsidRDefault="00095F4E" w:rsidP="00095F4E">
            <w:pPr>
              <w:pStyle w:val="ListParagraph"/>
              <w:numPr>
                <w:ilvl w:val="0"/>
                <w:numId w:val="6"/>
              </w:numPr>
              <w:tabs>
                <w:tab w:val="clear" w:pos="360"/>
                <w:tab w:val="num" w:pos="720"/>
              </w:tabs>
              <w:ind w:left="720"/>
              <w:contextualSpacing w:val="0"/>
              <w:rPr>
                <w:rFonts w:ascii="Tw Cen MT" w:hAnsi="Tw Cen MT" w:cs="Arial"/>
              </w:rPr>
            </w:pPr>
            <w:r w:rsidRPr="006B1885">
              <w:rPr>
                <w:rFonts w:ascii="Tw Cen MT" w:hAnsi="Tw Cen MT" w:cs="Arial"/>
                <w:b/>
              </w:rPr>
              <w:t xml:space="preserve">Know How 2 Go: </w:t>
            </w:r>
            <w:hyperlink r:id="rId15" w:history="1">
              <w:r w:rsidRPr="006B1885">
                <w:rPr>
                  <w:rStyle w:val="Hyperlink"/>
                  <w:rFonts w:ascii="Tw Cen MT" w:hAnsi="Tw Cen MT" w:cs="Arial"/>
                  <w:color w:val="auto"/>
                </w:rPr>
                <w:t>www.knowhow2go.org</w:t>
              </w:r>
            </w:hyperlink>
          </w:p>
          <w:p w:rsidR="00095F4E" w:rsidRPr="006B1885" w:rsidRDefault="00095F4E" w:rsidP="00095F4E">
            <w:pPr>
              <w:pStyle w:val="ListParagraph"/>
              <w:numPr>
                <w:ilvl w:val="0"/>
                <w:numId w:val="6"/>
              </w:numPr>
              <w:tabs>
                <w:tab w:val="clear" w:pos="360"/>
                <w:tab w:val="num" w:pos="720"/>
              </w:tabs>
              <w:ind w:left="720"/>
              <w:contextualSpacing w:val="0"/>
              <w:rPr>
                <w:rFonts w:ascii="Tw Cen MT" w:hAnsi="Tw Cen MT" w:cs="Arial"/>
              </w:rPr>
            </w:pPr>
            <w:r w:rsidRPr="006B1885">
              <w:rPr>
                <w:rFonts w:ascii="Tw Cen MT" w:hAnsi="Tw Cen MT" w:cs="Arial"/>
                <w:b/>
              </w:rPr>
              <w:t>First in the Family:</w:t>
            </w:r>
            <w:r w:rsidRPr="006B1885">
              <w:rPr>
                <w:rFonts w:ascii="Tw Cen MT" w:hAnsi="Tw Cen MT" w:cs="Arial"/>
              </w:rPr>
              <w:t xml:space="preserve"> </w:t>
            </w:r>
            <w:hyperlink r:id="rId16" w:history="1">
              <w:r w:rsidRPr="006B1885">
                <w:rPr>
                  <w:rStyle w:val="Hyperlink"/>
                  <w:rFonts w:ascii="Tw Cen MT" w:hAnsi="Tw Cen MT" w:cs="Arial"/>
                  <w:color w:val="auto"/>
                </w:rPr>
                <w:t>www.firstinthefamily.org</w:t>
              </w:r>
            </w:hyperlink>
          </w:p>
          <w:p w:rsidR="00095F4E" w:rsidRPr="006B1885" w:rsidRDefault="00095F4E" w:rsidP="00095F4E">
            <w:pPr>
              <w:pStyle w:val="ListParagraph"/>
              <w:numPr>
                <w:ilvl w:val="0"/>
                <w:numId w:val="6"/>
              </w:numPr>
              <w:tabs>
                <w:tab w:val="clear" w:pos="360"/>
                <w:tab w:val="num" w:pos="720"/>
              </w:tabs>
              <w:ind w:left="720"/>
              <w:contextualSpacing w:val="0"/>
              <w:rPr>
                <w:rFonts w:ascii="Tw Cen MT" w:hAnsi="Tw Cen MT" w:cs="Arial"/>
              </w:rPr>
            </w:pPr>
            <w:r w:rsidRPr="006B1885">
              <w:rPr>
                <w:rFonts w:ascii="Tw Cen MT" w:hAnsi="Tw Cen MT" w:cs="Arial"/>
                <w:b/>
              </w:rPr>
              <w:t>Adventures in Education:</w:t>
            </w:r>
            <w:r w:rsidRPr="006B1885">
              <w:rPr>
                <w:rFonts w:ascii="Tw Cen MT" w:hAnsi="Tw Cen MT" w:cs="Arial"/>
              </w:rPr>
              <w:t xml:space="preserve"> </w:t>
            </w:r>
            <w:hyperlink r:id="rId17" w:history="1">
              <w:r w:rsidRPr="006B1885">
                <w:rPr>
                  <w:rStyle w:val="Hyperlink"/>
                  <w:rFonts w:ascii="Tw Cen MT" w:hAnsi="Tw Cen MT" w:cs="Arial"/>
                  <w:color w:val="auto"/>
                </w:rPr>
                <w:t>www.adventuresineducation.org/middleschool/index.cfm</w:t>
              </w:r>
            </w:hyperlink>
            <w:r w:rsidRPr="006B1885">
              <w:rPr>
                <w:rFonts w:ascii="Tw Cen MT" w:hAnsi="Tw Cen MT" w:cs="Arial"/>
              </w:rPr>
              <w:t xml:space="preserve">  </w:t>
            </w:r>
          </w:p>
          <w:p w:rsidR="004D696F" w:rsidRPr="006B1885" w:rsidRDefault="004D696F" w:rsidP="004D696F">
            <w:pPr>
              <w:pStyle w:val="ListParagraph"/>
              <w:numPr>
                <w:ilvl w:val="0"/>
                <w:numId w:val="6"/>
              </w:numPr>
              <w:tabs>
                <w:tab w:val="clear" w:pos="360"/>
                <w:tab w:val="num" w:pos="720"/>
              </w:tabs>
              <w:ind w:left="720"/>
              <w:contextualSpacing w:val="0"/>
              <w:rPr>
                <w:rFonts w:ascii="Tw Cen MT" w:hAnsi="Tw Cen MT" w:cs="Arial"/>
              </w:rPr>
            </w:pPr>
            <w:r w:rsidRPr="006B1885">
              <w:rPr>
                <w:rFonts w:ascii="Tw Cen MT" w:hAnsi="Tw Cen MT" w:cs="Arial"/>
                <w:b/>
              </w:rPr>
              <w:t>College Board:</w:t>
            </w:r>
            <w:r w:rsidRPr="006B1885">
              <w:rPr>
                <w:rFonts w:ascii="Tw Cen MT" w:hAnsi="Tw Cen MT" w:cs="Arial"/>
              </w:rPr>
              <w:t xml:space="preserve"> </w:t>
            </w:r>
            <w:hyperlink r:id="rId18" w:history="1">
              <w:r w:rsidRPr="006B1885">
                <w:rPr>
                  <w:rStyle w:val="Hyperlink"/>
                  <w:rFonts w:ascii="Tw Cen MT" w:hAnsi="Tw Cen MT" w:cs="Arial"/>
                  <w:color w:val="auto"/>
                </w:rPr>
                <w:t>www.collegeboard.org</w:t>
              </w:r>
            </w:hyperlink>
            <w:r w:rsidRPr="006B1885">
              <w:rPr>
                <w:rFonts w:ascii="Tw Cen MT" w:hAnsi="Tw Cen MT" w:cs="Arial"/>
              </w:rPr>
              <w:t xml:space="preserve"> </w:t>
            </w:r>
            <w:r w:rsidRPr="006B1885">
              <w:rPr>
                <w:rStyle w:val="Hyperlink"/>
                <w:color w:val="auto"/>
              </w:rPr>
              <w:br/>
            </w:r>
            <w:r w:rsidRPr="006B1885">
              <w:rPr>
                <w:rFonts w:ascii="Tw Cen MT" w:hAnsi="Tw Cen MT" w:cs="Arial"/>
              </w:rPr>
              <w:t>Links to college web sites to find application procedures</w:t>
            </w:r>
          </w:p>
          <w:p w:rsidR="004D696F" w:rsidRPr="006B1885" w:rsidRDefault="004D696F" w:rsidP="004D696F">
            <w:pPr>
              <w:pStyle w:val="ListParagraph"/>
              <w:numPr>
                <w:ilvl w:val="0"/>
                <w:numId w:val="6"/>
              </w:numPr>
              <w:tabs>
                <w:tab w:val="clear" w:pos="360"/>
                <w:tab w:val="num" w:pos="720"/>
              </w:tabs>
              <w:ind w:left="720"/>
              <w:contextualSpacing w:val="0"/>
              <w:rPr>
                <w:rFonts w:ascii="Tw Cen MT" w:hAnsi="Tw Cen MT" w:cs="Arial"/>
              </w:rPr>
            </w:pPr>
            <w:r w:rsidRPr="006B1885">
              <w:rPr>
                <w:rFonts w:ascii="Tw Cen MT" w:hAnsi="Tw Cen MT" w:cs="Arial"/>
                <w:b/>
              </w:rPr>
              <w:t xml:space="preserve">Community &amp; Technical College Web Admissions Center: </w:t>
            </w:r>
            <w:hyperlink r:id="rId19" w:history="1">
              <w:r w:rsidRPr="006B1885">
                <w:rPr>
                  <w:rStyle w:val="Hyperlink"/>
                  <w:rFonts w:ascii="Tw Cen MT" w:hAnsi="Tw Cen MT" w:cs="Arial"/>
                  <w:color w:val="auto"/>
                </w:rPr>
                <w:t>https://www.public.ctc.edu/ApplicantWebClient/Applicant/ApplWelcome.aspx</w:t>
              </w:r>
            </w:hyperlink>
            <w:r w:rsidRPr="006B1885">
              <w:rPr>
                <w:rFonts w:ascii="Tw Cen MT" w:hAnsi="Tw Cen MT" w:cs="Arial"/>
              </w:rPr>
              <w:t xml:space="preserve"> </w:t>
            </w:r>
          </w:p>
          <w:p w:rsidR="004D696F" w:rsidRPr="006B1885" w:rsidRDefault="004D696F" w:rsidP="004D696F">
            <w:pPr>
              <w:pStyle w:val="ListParagraph"/>
              <w:rPr>
                <w:rFonts w:ascii="Tw Cen MT" w:hAnsi="Tw Cen MT" w:cs="Arial"/>
              </w:rPr>
            </w:pPr>
            <w:r w:rsidRPr="006B1885">
              <w:rPr>
                <w:rFonts w:ascii="Tw Cen MT" w:hAnsi="Tw Cen MT" w:cs="Arial"/>
              </w:rPr>
              <w:t>Online application form for Washington State community &amp; technical colleges</w:t>
            </w:r>
          </w:p>
          <w:p w:rsidR="00E561A0" w:rsidRPr="006B1885" w:rsidRDefault="004D696F" w:rsidP="004D696F">
            <w:pPr>
              <w:pStyle w:val="ListParagraph"/>
              <w:numPr>
                <w:ilvl w:val="0"/>
                <w:numId w:val="6"/>
              </w:numPr>
              <w:tabs>
                <w:tab w:val="clear" w:pos="360"/>
                <w:tab w:val="num" w:pos="720"/>
              </w:tabs>
              <w:ind w:left="720"/>
              <w:contextualSpacing w:val="0"/>
              <w:rPr>
                <w:sz w:val="20"/>
                <w:szCs w:val="20"/>
              </w:rPr>
            </w:pPr>
            <w:r w:rsidRPr="006B1885">
              <w:rPr>
                <w:rFonts w:ascii="Tw Cen MT" w:hAnsi="Tw Cen MT" w:cs="Arial"/>
                <w:b/>
              </w:rPr>
              <w:t xml:space="preserve">Common Application: </w:t>
            </w:r>
            <w:hyperlink r:id="rId20" w:history="1">
              <w:r w:rsidRPr="006B1885">
                <w:rPr>
                  <w:rStyle w:val="Hyperlink"/>
                  <w:rFonts w:ascii="Tw Cen MT" w:hAnsi="Tw Cen MT" w:cs="Arial"/>
                  <w:color w:val="auto"/>
                </w:rPr>
                <w:t>www.commonapp.org</w:t>
              </w:r>
            </w:hyperlink>
            <w:r w:rsidRPr="006B1885">
              <w:rPr>
                <w:rFonts w:ascii="Tw Cen MT" w:hAnsi="Tw Cen MT" w:cs="Arial"/>
              </w:rPr>
              <w:t xml:space="preserve"> </w:t>
            </w:r>
            <w:r w:rsidRPr="006B1885">
              <w:rPr>
                <w:rFonts w:ascii="Tw Cen MT" w:hAnsi="Tw Cen MT" w:cs="Arial"/>
              </w:rPr>
              <w:br/>
              <w:t>Online application used by more than 400 private colleges and universities</w:t>
            </w:r>
          </w:p>
          <w:p w:rsidR="006B1885" w:rsidRPr="006B1885" w:rsidRDefault="006B1885" w:rsidP="006B1885">
            <w:pPr>
              <w:pStyle w:val="ListParagraph"/>
              <w:numPr>
                <w:ilvl w:val="0"/>
                <w:numId w:val="6"/>
              </w:numPr>
              <w:tabs>
                <w:tab w:val="clear" w:pos="360"/>
                <w:tab w:val="num" w:pos="720"/>
              </w:tabs>
              <w:ind w:left="720"/>
              <w:contextualSpacing w:val="0"/>
              <w:rPr>
                <w:rFonts w:ascii="Tw Cen MT" w:hAnsi="Tw Cen MT" w:cs="Arial"/>
              </w:rPr>
            </w:pPr>
            <w:r w:rsidRPr="006B1885">
              <w:rPr>
                <w:rFonts w:ascii="Tw Cen MT" w:hAnsi="Tw Cen MT" w:cs="Arial"/>
                <w:b/>
              </w:rPr>
              <w:t>College Board:</w:t>
            </w:r>
            <w:r w:rsidRPr="006B1885">
              <w:rPr>
                <w:rFonts w:ascii="Tw Cen MT" w:hAnsi="Tw Cen MT" w:cs="Arial"/>
              </w:rPr>
              <w:t xml:space="preserve"> </w:t>
            </w:r>
            <w:hyperlink r:id="rId21" w:history="1">
              <w:r w:rsidRPr="006B1885">
                <w:rPr>
                  <w:rStyle w:val="Hyperlink"/>
                  <w:rFonts w:ascii="Tw Cen MT" w:hAnsi="Tw Cen MT" w:cs="Arial"/>
                  <w:color w:val="auto"/>
                </w:rPr>
                <w:t>www.collegeboard.org</w:t>
              </w:r>
            </w:hyperlink>
            <w:r w:rsidRPr="006B1885">
              <w:rPr>
                <w:rFonts w:ascii="Tw Cen MT" w:hAnsi="Tw Cen MT" w:cs="Arial"/>
              </w:rPr>
              <w:t xml:space="preserve"> </w:t>
            </w:r>
            <w:r w:rsidRPr="006B1885">
              <w:rPr>
                <w:rStyle w:val="Hyperlink"/>
                <w:color w:val="auto"/>
              </w:rPr>
              <w:br/>
            </w:r>
            <w:r w:rsidRPr="006B1885">
              <w:rPr>
                <w:rFonts w:ascii="Tw Cen MT" w:hAnsi="Tw Cen MT" w:cs="Arial"/>
              </w:rPr>
              <w:t>College and major search, entrance exams, financial aid, essay writing tips</w:t>
            </w:r>
          </w:p>
          <w:p w:rsidR="006B1885" w:rsidRPr="006B1885" w:rsidRDefault="006B1885" w:rsidP="006B1885">
            <w:pPr>
              <w:pStyle w:val="ListParagraph"/>
              <w:numPr>
                <w:ilvl w:val="0"/>
                <w:numId w:val="6"/>
              </w:numPr>
              <w:tabs>
                <w:tab w:val="clear" w:pos="360"/>
                <w:tab w:val="num" w:pos="720"/>
              </w:tabs>
              <w:ind w:left="720"/>
              <w:contextualSpacing w:val="0"/>
              <w:rPr>
                <w:rFonts w:ascii="Tw Cen MT" w:hAnsi="Tw Cen MT" w:cs="Arial"/>
              </w:rPr>
            </w:pPr>
            <w:r w:rsidRPr="006B1885">
              <w:rPr>
                <w:rFonts w:ascii="Tw Cen MT" w:hAnsi="Tw Cen MT" w:cs="Arial"/>
                <w:b/>
              </w:rPr>
              <w:t xml:space="preserve">Check out a College: </w:t>
            </w:r>
            <w:hyperlink r:id="rId22" w:history="1">
              <w:r w:rsidRPr="006B1885">
                <w:rPr>
                  <w:rStyle w:val="Hyperlink"/>
                  <w:rFonts w:ascii="Tw Cen MT" w:hAnsi="Tw Cen MT" w:cs="Arial"/>
                  <w:color w:val="auto"/>
                </w:rPr>
                <w:t>www.checkoutacollege.com</w:t>
              </w:r>
            </w:hyperlink>
            <w:r w:rsidRPr="006B1885">
              <w:rPr>
                <w:rFonts w:ascii="Tw Cen MT" w:hAnsi="Tw Cen MT" w:cs="Arial"/>
              </w:rPr>
              <w:t xml:space="preserve"> </w:t>
            </w:r>
            <w:r w:rsidRPr="006B1885">
              <w:rPr>
                <w:rFonts w:ascii="Tw Cen MT" w:hAnsi="Tw Cen MT" w:cs="Arial"/>
              </w:rPr>
              <w:br/>
              <w:t xml:space="preserve">Community college information from Washington’s Community &amp; Technical Colleges </w:t>
            </w:r>
          </w:p>
          <w:p w:rsidR="006B1885" w:rsidRPr="006B1885" w:rsidRDefault="006B1885" w:rsidP="006B1885">
            <w:pPr>
              <w:ind w:left="360"/>
              <w:rPr>
                <w:sz w:val="20"/>
                <w:szCs w:val="20"/>
              </w:rPr>
            </w:pPr>
          </w:p>
        </w:tc>
      </w:tr>
    </w:tbl>
    <w:p w:rsidR="00FE49C7" w:rsidRPr="002A5343" w:rsidRDefault="00FE49C7" w:rsidP="00E11087">
      <w:pPr>
        <w:rPr>
          <w:rFonts w:ascii="Tw Cen MT" w:hAnsi="Tw Cen MT"/>
          <w:b/>
          <w:sz w:val="28"/>
        </w:rPr>
      </w:pPr>
    </w:p>
    <w:sectPr w:rsidR="00FE49C7"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EuropeanPi-Three">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E3"/>
    <w:multiLevelType w:val="hybridMultilevel"/>
    <w:tmpl w:val="84785F8E"/>
    <w:lvl w:ilvl="0" w:tplc="158852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3E5E"/>
    <w:multiLevelType w:val="hybridMultilevel"/>
    <w:tmpl w:val="DD0CBFBE"/>
    <w:lvl w:ilvl="0" w:tplc="4EB4AB1C">
      <w:start w:val="1"/>
      <w:numFmt w:val="decimal"/>
      <w:lvlText w:val="%1."/>
      <w:lvlJc w:val="left"/>
      <w:pPr>
        <w:ind w:left="720" w:hanging="360"/>
      </w:pPr>
      <w:rPr>
        <w:rFonts w:ascii="EuropeanPi-Three" w:hAnsi="EuropeanPi-Three" w:cs="EuropeanPi-Thre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47790"/>
    <w:multiLevelType w:val="hybridMultilevel"/>
    <w:tmpl w:val="3FBCA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A9236E"/>
    <w:multiLevelType w:val="hybridMultilevel"/>
    <w:tmpl w:val="90802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62FAD"/>
    <w:multiLevelType w:val="hybridMultilevel"/>
    <w:tmpl w:val="D4F2E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BD1027"/>
    <w:multiLevelType w:val="hybridMultilevel"/>
    <w:tmpl w:val="CD86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CA6DE1"/>
    <w:multiLevelType w:val="hybridMultilevel"/>
    <w:tmpl w:val="2EC23E00"/>
    <w:lvl w:ilvl="0" w:tplc="A516D7B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6FF5BF9"/>
    <w:multiLevelType w:val="hybridMultilevel"/>
    <w:tmpl w:val="27D0A926"/>
    <w:lvl w:ilvl="0" w:tplc="5502ABA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9">
    <w:nsid w:val="583F1F33"/>
    <w:multiLevelType w:val="hybridMultilevel"/>
    <w:tmpl w:val="0602BF94"/>
    <w:lvl w:ilvl="0" w:tplc="C69022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1E68E1"/>
    <w:multiLevelType w:val="hybridMultilevel"/>
    <w:tmpl w:val="B3763F70"/>
    <w:lvl w:ilvl="0" w:tplc="0204C434">
      <w:start w:val="1"/>
      <w:numFmt w:val="bullet"/>
      <w:lvlText w:val=""/>
      <w:lvlJc w:val="left"/>
      <w:pPr>
        <w:ind w:left="1080" w:hanging="360"/>
      </w:pPr>
      <w:rPr>
        <w:rFonts w:ascii="Wingdings" w:hAnsi="Wingdings" w:hint="default"/>
        <w:color w:val="C0D13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E92F84"/>
    <w:multiLevelType w:val="hybridMultilevel"/>
    <w:tmpl w:val="A192DCC4"/>
    <w:lvl w:ilvl="0" w:tplc="E174A62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0796F"/>
    <w:multiLevelType w:val="hybridMultilevel"/>
    <w:tmpl w:val="414C7CBE"/>
    <w:lvl w:ilvl="0" w:tplc="E174A62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8"/>
  </w:num>
  <w:num w:numId="5">
    <w:abstractNumId w:val="9"/>
  </w:num>
  <w:num w:numId="6">
    <w:abstractNumId w:val="7"/>
  </w:num>
  <w:num w:numId="7">
    <w:abstractNumId w:val="6"/>
  </w:num>
  <w:num w:numId="8">
    <w:abstractNumId w:val="0"/>
  </w:num>
  <w:num w:numId="9">
    <w:abstractNumId w:val="10"/>
  </w:num>
  <w:num w:numId="10">
    <w:abstractNumId w:val="5"/>
  </w:num>
  <w:num w:numId="11">
    <w:abstractNumId w:val="3"/>
  </w:num>
  <w:num w:numId="12">
    <w:abstractNumId w:val="1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26BC3"/>
    <w:rsid w:val="00045E25"/>
    <w:rsid w:val="00061398"/>
    <w:rsid w:val="00070789"/>
    <w:rsid w:val="00095F4E"/>
    <w:rsid w:val="00096A55"/>
    <w:rsid w:val="000A13A3"/>
    <w:rsid w:val="001809FF"/>
    <w:rsid w:val="0018400C"/>
    <w:rsid w:val="00192A18"/>
    <w:rsid w:val="001C47DC"/>
    <w:rsid w:val="001E4E54"/>
    <w:rsid w:val="001F733D"/>
    <w:rsid w:val="00237C73"/>
    <w:rsid w:val="002526CA"/>
    <w:rsid w:val="00256091"/>
    <w:rsid w:val="00262E3D"/>
    <w:rsid w:val="002A5343"/>
    <w:rsid w:val="002E6E7A"/>
    <w:rsid w:val="00301AA3"/>
    <w:rsid w:val="00315CC9"/>
    <w:rsid w:val="003243A5"/>
    <w:rsid w:val="00351BF6"/>
    <w:rsid w:val="00361904"/>
    <w:rsid w:val="003D7D04"/>
    <w:rsid w:val="00453824"/>
    <w:rsid w:val="00475F74"/>
    <w:rsid w:val="004A0B91"/>
    <w:rsid w:val="004D696F"/>
    <w:rsid w:val="004D70B0"/>
    <w:rsid w:val="004D753A"/>
    <w:rsid w:val="004F12FA"/>
    <w:rsid w:val="00522334"/>
    <w:rsid w:val="00573FF0"/>
    <w:rsid w:val="00624373"/>
    <w:rsid w:val="006B1885"/>
    <w:rsid w:val="006C5611"/>
    <w:rsid w:val="007C7ED4"/>
    <w:rsid w:val="0085054C"/>
    <w:rsid w:val="00865CAC"/>
    <w:rsid w:val="008E5449"/>
    <w:rsid w:val="008F5833"/>
    <w:rsid w:val="00913B9E"/>
    <w:rsid w:val="00950A92"/>
    <w:rsid w:val="00953BE3"/>
    <w:rsid w:val="0098755A"/>
    <w:rsid w:val="00987BFC"/>
    <w:rsid w:val="00992DE3"/>
    <w:rsid w:val="009D0B06"/>
    <w:rsid w:val="009D34EB"/>
    <w:rsid w:val="009F0BC1"/>
    <w:rsid w:val="00A21256"/>
    <w:rsid w:val="00A26AA5"/>
    <w:rsid w:val="00A54275"/>
    <w:rsid w:val="00A57582"/>
    <w:rsid w:val="00A60AE7"/>
    <w:rsid w:val="00AA042D"/>
    <w:rsid w:val="00AE41AA"/>
    <w:rsid w:val="00B062C8"/>
    <w:rsid w:val="00B92170"/>
    <w:rsid w:val="00BE13EC"/>
    <w:rsid w:val="00C01610"/>
    <w:rsid w:val="00C12543"/>
    <w:rsid w:val="00C22336"/>
    <w:rsid w:val="00C37717"/>
    <w:rsid w:val="00C40EA3"/>
    <w:rsid w:val="00C47F1C"/>
    <w:rsid w:val="00C72D81"/>
    <w:rsid w:val="00CA38B6"/>
    <w:rsid w:val="00D4762D"/>
    <w:rsid w:val="00D6430D"/>
    <w:rsid w:val="00D7139D"/>
    <w:rsid w:val="00D7218F"/>
    <w:rsid w:val="00E11087"/>
    <w:rsid w:val="00E20DCE"/>
    <w:rsid w:val="00E561A0"/>
    <w:rsid w:val="00E81FAC"/>
    <w:rsid w:val="00EB4CCD"/>
    <w:rsid w:val="00EC2390"/>
    <w:rsid w:val="00EC6F80"/>
    <w:rsid w:val="00F03E5D"/>
    <w:rsid w:val="00F158BF"/>
    <w:rsid w:val="00F23F72"/>
    <w:rsid w:val="00F30A95"/>
    <w:rsid w:val="00F4478A"/>
    <w:rsid w:val="00F630B5"/>
    <w:rsid w:val="00F844EA"/>
    <w:rsid w:val="00F86E82"/>
    <w:rsid w:val="00F93873"/>
    <w:rsid w:val="00FB7CD2"/>
    <w:rsid w:val="00FE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 w:type="character" w:styleId="FollowedHyperlink">
    <w:name w:val="FollowedHyperlink"/>
    <w:basedOn w:val="DefaultParagraphFont"/>
    <w:uiPriority w:val="99"/>
    <w:semiHidden/>
    <w:unhideWhenUsed/>
    <w:rsid w:val="009D34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 w:type="character" w:styleId="FollowedHyperlink">
    <w:name w:val="FollowedHyperlink"/>
    <w:basedOn w:val="DefaultParagraphFont"/>
    <w:uiPriority w:val="99"/>
    <w:semiHidden/>
    <w:unhideWhenUsed/>
    <w:rsid w:val="009D34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ssions.wwu.edu/freshman/f_apply.html" TargetMode="External"/><Relationship Id="rId13" Type="http://schemas.openxmlformats.org/officeDocument/2006/relationships/hyperlink" Target="http://www.actstudent.org" TargetMode="External"/><Relationship Id="rId18" Type="http://schemas.openxmlformats.org/officeDocument/2006/relationships/hyperlink" Target="http://www.collegeboard.org" TargetMode="External"/><Relationship Id="rId3" Type="http://schemas.openxmlformats.org/officeDocument/2006/relationships/styles" Target="styles.xml"/><Relationship Id="rId21" Type="http://schemas.openxmlformats.org/officeDocument/2006/relationships/hyperlink" Target="http://www.collegeboard.org" TargetMode="External"/><Relationship Id="rId7" Type="http://schemas.openxmlformats.org/officeDocument/2006/relationships/image" Target="media/image1.jpeg"/><Relationship Id="rId12" Type="http://schemas.openxmlformats.org/officeDocument/2006/relationships/hyperlink" Target="http://www.collegeboard.org" TargetMode="External"/><Relationship Id="rId17" Type="http://schemas.openxmlformats.org/officeDocument/2006/relationships/hyperlink" Target="http://www.adventuresineducation.org/middleschool/index.cfm" TargetMode="External"/><Relationship Id="rId2" Type="http://schemas.openxmlformats.org/officeDocument/2006/relationships/numbering" Target="numbering.xml"/><Relationship Id="rId16" Type="http://schemas.openxmlformats.org/officeDocument/2006/relationships/hyperlink" Target="http://www.firstinthefamily.org" TargetMode="External"/><Relationship Id="rId20" Type="http://schemas.openxmlformats.org/officeDocument/2006/relationships/hyperlink" Target="http://www.commonap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onapp.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nowhow2go.org" TargetMode="External"/><Relationship Id="rId23" Type="http://schemas.openxmlformats.org/officeDocument/2006/relationships/fontTable" Target="fontTable.xml"/><Relationship Id="rId10" Type="http://schemas.openxmlformats.org/officeDocument/2006/relationships/hyperlink" Target="https://www.public.ctc.edu/ApplicantWebClient/Applicant/ApplWelcome.aspx" TargetMode="External"/><Relationship Id="rId19" Type="http://schemas.openxmlformats.org/officeDocument/2006/relationships/hyperlink" Target="https://www.public.ctc.edu/ApplicantWebClient/Applicant/ApplWelcome.aspx" TargetMode="External"/><Relationship Id="rId4" Type="http://schemas.microsoft.com/office/2007/relationships/stylesWithEffects" Target="stylesWithEffects.xml"/><Relationship Id="rId9" Type="http://schemas.openxmlformats.org/officeDocument/2006/relationships/hyperlink" Target="http://www.wwu.edu" TargetMode="External"/><Relationship Id="rId14" Type="http://schemas.openxmlformats.org/officeDocument/2006/relationships/hyperlink" Target="http://www.gearup.wa.gov/high-school" TargetMode="External"/><Relationship Id="rId22" Type="http://schemas.openxmlformats.org/officeDocument/2006/relationships/hyperlink" Target="http://www.checkouta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AE307-977C-435D-A40E-9C80322B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Pewitt, Sarah</cp:lastModifiedBy>
  <cp:revision>20</cp:revision>
  <dcterms:created xsi:type="dcterms:W3CDTF">2013-06-24T17:12:00Z</dcterms:created>
  <dcterms:modified xsi:type="dcterms:W3CDTF">2013-07-05T20:12:00Z</dcterms:modified>
</cp:coreProperties>
</file>